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BF" w:rsidRPr="006A6602" w:rsidRDefault="000F57BF" w:rsidP="000F57BF">
      <w:pPr>
        <w:numPr>
          <w:ilvl w:val="2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Departamento de Compras</w:t>
      </w:r>
    </w:p>
    <w:p w:rsidR="000F57BF" w:rsidRPr="006A6602" w:rsidRDefault="000F57BF" w:rsidP="000F57BF">
      <w:pPr>
        <w:pStyle w:val="Textoindependiente2"/>
        <w:spacing w:line="360" w:lineRule="auto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0F57BF" w:rsidRPr="006A6602" w:rsidRDefault="000F57BF" w:rsidP="000F57BF">
      <w:pPr>
        <w:pStyle w:val="Textoindependiente2"/>
        <w:spacing w:line="360" w:lineRule="auto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b/>
          <w:sz w:val="24"/>
        </w:rPr>
      </w:pPr>
      <w:r w:rsidRPr="006A6602">
        <w:rPr>
          <w:sz w:val="24"/>
        </w:rPr>
        <w:t>Planear, organizar, dirigir y controlar las actividades del Departamento de Compras.</w:t>
      </w:r>
    </w:p>
    <w:p w:rsidR="000F57BF" w:rsidRDefault="000F57BF" w:rsidP="000F57BF">
      <w:pPr>
        <w:widowControl w:val="0"/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Funciones:</w:t>
      </w:r>
    </w:p>
    <w:p w:rsidR="000F57BF" w:rsidRPr="00D12516" w:rsidRDefault="000F57BF" w:rsidP="000F57BF">
      <w:pPr>
        <w:widowControl w:val="0"/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  <w:r w:rsidRPr="006A6602">
        <w:rPr>
          <w:rFonts w:ascii="Arial" w:hAnsi="Arial" w:cs="Arial"/>
          <w:bCs/>
        </w:rPr>
        <w:t>Revisa y supervisa las requisiciones de las áreas.</w:t>
      </w:r>
    </w:p>
    <w:p w:rsidR="000F57BF" w:rsidRPr="00D12516" w:rsidRDefault="000F57BF" w:rsidP="000F57BF">
      <w:pPr>
        <w:widowControl w:val="0"/>
        <w:numPr>
          <w:ilvl w:val="0"/>
          <w:numId w:val="10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  <w:r w:rsidRPr="00D12516">
        <w:rPr>
          <w:rFonts w:ascii="Arial" w:hAnsi="Arial" w:cs="Arial"/>
          <w:bCs/>
        </w:rPr>
        <w:t>Prospección, búsqueda y negociación con proveedores.</w:t>
      </w:r>
    </w:p>
    <w:p w:rsidR="000F57BF" w:rsidRPr="006A6602" w:rsidRDefault="000F57BF" w:rsidP="000F57BF">
      <w:pPr>
        <w:numPr>
          <w:ilvl w:val="0"/>
          <w:numId w:val="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Atención a proveedores y a usuarios de la Universidad vía telefónica o personalmente.</w:t>
      </w:r>
    </w:p>
    <w:p w:rsidR="000F57BF" w:rsidRPr="006A6602" w:rsidRDefault="000F57BF" w:rsidP="000F57BF">
      <w:pPr>
        <w:numPr>
          <w:ilvl w:val="0"/>
          <w:numId w:val="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Autoriza y asigna las requisiciones al personal a su cargo.</w:t>
      </w:r>
    </w:p>
    <w:p w:rsidR="000F57BF" w:rsidRPr="006A6602" w:rsidRDefault="000F57BF" w:rsidP="000F57BF">
      <w:pPr>
        <w:numPr>
          <w:ilvl w:val="0"/>
          <w:numId w:val="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Recibe, reserva y compra boletos de avión.</w:t>
      </w:r>
    </w:p>
    <w:p w:rsidR="000F57BF" w:rsidRPr="006A6602" w:rsidRDefault="000F57BF" w:rsidP="000F57BF">
      <w:pPr>
        <w:numPr>
          <w:ilvl w:val="0"/>
          <w:numId w:val="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Responsable del archivo de documentación del área.</w:t>
      </w:r>
    </w:p>
    <w:p w:rsidR="000F57BF" w:rsidRPr="006A6602" w:rsidRDefault="000F57BF" w:rsidP="000F57BF">
      <w:pPr>
        <w:numPr>
          <w:ilvl w:val="0"/>
          <w:numId w:val="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Realiza órdenes de compra.</w:t>
      </w:r>
    </w:p>
    <w:p w:rsidR="000F57BF" w:rsidRPr="006A6602" w:rsidRDefault="000F57BF" w:rsidP="000F57BF">
      <w:pPr>
        <w:numPr>
          <w:ilvl w:val="0"/>
          <w:numId w:val="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Autoriza órdenes de compra</w:t>
      </w:r>
    </w:p>
    <w:p w:rsidR="000F57BF" w:rsidRPr="006A6602" w:rsidRDefault="000F57BF" w:rsidP="000F57BF">
      <w:pPr>
        <w:numPr>
          <w:ilvl w:val="0"/>
          <w:numId w:val="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Seguimiento a pago a proveedores en conjunto con el departamento de Contabilidad.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Solicita las propuestas a los proveedores para los servicios básicos para la Universidad, así como elaborar la solicitud de elaboración del contrato correspondiente a Abogado General.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 la solicitud de contrato al Abogado General, para la contratación de adquisiciones, arrendamien</w:t>
      </w:r>
      <w:r>
        <w:rPr>
          <w:rFonts w:ascii="Arial" w:hAnsi="Arial" w:cs="Arial"/>
          <w:bCs/>
        </w:rPr>
        <w:t>tos o servicios autorizados por la Dirección de Finanzas.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Actualiza el padrón de proveedores.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Apoyo en las compras de </w:t>
      </w:r>
      <w:proofErr w:type="spellStart"/>
      <w:r w:rsidRPr="006A6602">
        <w:rPr>
          <w:rFonts w:ascii="Arial" w:hAnsi="Arial" w:cs="Arial"/>
          <w:bCs/>
        </w:rPr>
        <w:t>coffe</w:t>
      </w:r>
      <w:proofErr w:type="spellEnd"/>
      <w:r w:rsidRPr="006A6602">
        <w:rPr>
          <w:rFonts w:ascii="Arial" w:hAnsi="Arial" w:cs="Arial"/>
          <w:bCs/>
        </w:rPr>
        <w:t xml:space="preserve"> break o materiales diversos para cursos, reuniones, etc.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Descarga información en base de datos (Transparencia, ASECH)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 en el Comité de adquisiciones, arrendamientos o servicios de la Universidad.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 en el proceso de adquisiciones de equipo, materiales o servicios relacionados con recurso federal (PRODEP, Inclusión, etc.).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Controla la gestión documental que acompaña cada compra.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lastRenderedPageBreak/>
        <w:t xml:space="preserve">Discrecionalidad de en el manejo de la información. 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Capacitarse Activamente.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Participar en el Sistema de Gestión de la Calidad, para la mejora continua institucional.</w:t>
      </w:r>
    </w:p>
    <w:p w:rsidR="000F57BF" w:rsidRPr="006A6602" w:rsidRDefault="000F57BF" w:rsidP="000F57BF">
      <w:pPr>
        <w:numPr>
          <w:ilvl w:val="0"/>
          <w:numId w:val="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Las no previstas y que estén dentro del alcance de la naturaleza de las funciones del área.</w:t>
      </w: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0F57BF" w:rsidRDefault="000F57BF" w:rsidP="000F57BF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651018" w:rsidRPr="0005580A" w:rsidRDefault="00651018" w:rsidP="000F57BF">
      <w:pPr>
        <w:cnfStyle w:val="000010000000" w:firstRow="0" w:lastRow="0" w:firstColumn="0" w:lastColumn="0" w:oddVBand="1" w:evenVBand="0" w:oddHBand="0" w:evenHBand="0" w:firstRowFirstColumn="0" w:firstRowLastColumn="0" w:lastRowFirstColumn="0" w:lastRowLastColumn="0"/>
      </w:pPr>
      <w:bookmarkStart w:id="0" w:name="_GoBack"/>
      <w:bookmarkEnd w:id="0"/>
    </w:p>
    <w:sectPr w:rsidR="00651018" w:rsidRPr="00055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38"/>
    <w:multiLevelType w:val="multilevel"/>
    <w:tmpl w:val="3C7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5F51CF"/>
    <w:multiLevelType w:val="hybridMultilevel"/>
    <w:tmpl w:val="891A1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44B30"/>
    <w:multiLevelType w:val="hybridMultilevel"/>
    <w:tmpl w:val="8DF68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E11AB"/>
    <w:multiLevelType w:val="hybridMultilevel"/>
    <w:tmpl w:val="1004B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67A2"/>
    <w:multiLevelType w:val="hybridMultilevel"/>
    <w:tmpl w:val="E9B67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07B9E"/>
    <w:multiLevelType w:val="hybridMultilevel"/>
    <w:tmpl w:val="B5D08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A63C5"/>
    <w:multiLevelType w:val="hybridMultilevel"/>
    <w:tmpl w:val="A2426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12731"/>
    <w:multiLevelType w:val="hybridMultilevel"/>
    <w:tmpl w:val="5E707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261BC"/>
    <w:multiLevelType w:val="hybridMultilevel"/>
    <w:tmpl w:val="64E06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7509E"/>
    <w:multiLevelType w:val="hybridMultilevel"/>
    <w:tmpl w:val="E5E29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8"/>
    <w:rsid w:val="0005580A"/>
    <w:rsid w:val="000F57BF"/>
    <w:rsid w:val="001A3D88"/>
    <w:rsid w:val="001B6239"/>
    <w:rsid w:val="001F5D68"/>
    <w:rsid w:val="00277FD8"/>
    <w:rsid w:val="005230F7"/>
    <w:rsid w:val="00581A43"/>
    <w:rsid w:val="005C50D6"/>
    <w:rsid w:val="00651018"/>
    <w:rsid w:val="00882826"/>
    <w:rsid w:val="00A3135A"/>
    <w:rsid w:val="00D949F9"/>
    <w:rsid w:val="00F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5DDF-98B8-4EB1-8FDD-E2292FF6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2020-08-12T01:54:00Z</dcterms:created>
  <dcterms:modified xsi:type="dcterms:W3CDTF">2020-08-12T01:54:00Z</dcterms:modified>
</cp:coreProperties>
</file>