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821CB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821CB3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bookmarkStart w:id="0" w:name="_GoBack"/>
            <w:bookmarkEnd w:id="0"/>
            <w:r w:rsidRPr="00821CB3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537EAC" w:rsidRPr="00821CB3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365686" w:rsidP="002965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Jefe de Departamento</w:t>
            </w:r>
            <w:r w:rsidR="007D75A8">
              <w:rPr>
                <w:rFonts w:cstheme="minorHAnsi"/>
              </w:rPr>
              <w:t xml:space="preserve"> Contabilidad</w:t>
            </w:r>
          </w:p>
        </w:tc>
      </w:tr>
      <w:tr w:rsidR="00537EAC" w:rsidRPr="00821CB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7EAC" w:rsidRPr="00821CB3" w:rsidRDefault="00365686" w:rsidP="00537E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Director de Administración y Finanzas</w:t>
            </w:r>
          </w:p>
        </w:tc>
      </w:tr>
      <w:tr w:rsidR="00537EAC" w:rsidRPr="00821CB3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E978C9" w:rsidP="002A69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Responsables de: Contabilidad y de Ingresos y Egresos, Auxiliares de : Contabilidad, caja</w:t>
            </w:r>
            <w:r w:rsidR="002A696B">
              <w:rPr>
                <w:rFonts w:cstheme="minorHAnsi"/>
              </w:rPr>
              <w:t xml:space="preserve"> y papelería</w:t>
            </w:r>
            <w:r w:rsidR="00E14084">
              <w:rPr>
                <w:rFonts w:cstheme="minorHAnsi"/>
              </w:rPr>
              <w:t xml:space="preserve"> </w:t>
            </w:r>
            <w:r w:rsidR="00931FBD">
              <w:rPr>
                <w:rFonts w:cstheme="minorHAnsi"/>
              </w:rPr>
              <w:t xml:space="preserve">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PERFIL DEL PUESTO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297CC4" w:rsidP="00297C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1CB3">
              <w:rPr>
                <w:rFonts w:cstheme="minorHAnsi"/>
              </w:rPr>
              <w:t>Licenciatura en disciplinas de la economía, contable y/o administrativa.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8A6B69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7">
                    <w:txbxContent>
                      <w:p w:rsidR="00537EAC" w:rsidRPr="00A24954" w:rsidRDefault="00DE572A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6">
                    <w:txbxContent>
                      <w:p w:rsidR="00537EAC" w:rsidRPr="00A24954" w:rsidRDefault="00537EAC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5">
                    <w:txbxContent>
                      <w:p w:rsidR="00537EAC" w:rsidRPr="00A24954" w:rsidRDefault="00537EAC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C825A8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                  </w:t>
            </w:r>
            <w:r w:rsidR="00537EAC" w:rsidRPr="00821CB3">
              <w:rPr>
                <w:rFonts w:cstheme="minorHAnsi"/>
              </w:rPr>
              <w:t>Femenino</w:t>
            </w:r>
            <w:r>
              <w:rPr>
                <w:rFonts w:cstheme="minorHAnsi"/>
              </w:rPr>
              <w:t xml:space="preserve">    </w:t>
            </w:r>
            <w:r w:rsidR="00537EAC" w:rsidRPr="00821CB3">
              <w:rPr>
                <w:rFonts w:cstheme="minorHAnsi"/>
              </w:rPr>
              <w:t xml:space="preserve">            Masculino  </w:t>
            </w:r>
            <w:r>
              <w:rPr>
                <w:rFonts w:cstheme="minorHAnsi"/>
              </w:rPr>
              <w:t xml:space="preserve">   </w:t>
            </w:r>
            <w:r w:rsidR="00537EAC" w:rsidRPr="00821CB3">
              <w:rPr>
                <w:rFonts w:cstheme="minorHAnsi"/>
              </w:rPr>
              <w:t xml:space="preserve">           Indistinto</w:t>
            </w:r>
          </w:p>
          <w:p w:rsidR="00537EAC" w:rsidRPr="00821CB3" w:rsidRDefault="00537EAC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EXPERIENCIA LABORAL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252A9E" w:rsidP="00537EAC">
            <w:pPr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Mínima de 1 año en puesto </w:t>
            </w:r>
            <w:r w:rsidR="002B0016">
              <w:rPr>
                <w:rFonts w:cstheme="minorHAnsi"/>
              </w:rPr>
              <w:t>similar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C7BC7" w:rsidP="00537EAC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537EAC"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D27" w:rsidRDefault="001A5D27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Don de mando y liderazgo.</w:t>
            </w:r>
          </w:p>
          <w:p w:rsidR="00821C3E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Oportunidad en la toma de decisiones.</w:t>
            </w:r>
          </w:p>
          <w:p w:rsid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Destreza para interpretar, analizar información y resolver conflictos.</w:t>
            </w:r>
          </w:p>
          <w:p w:rsidR="00330D03" w:rsidRP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Habilidad en el manejo de las relaciones humanas y negociación</w:t>
            </w:r>
            <w:r>
              <w:rPr>
                <w:rFonts w:cstheme="minorHAnsi"/>
              </w:rPr>
              <w:t>.</w:t>
            </w:r>
          </w:p>
          <w:p w:rsidR="00821C3E" w:rsidRPr="00821CB3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Actuar bajo propia iniciativa para realizar actividades trascendentes en el área donde labora.</w:t>
            </w:r>
          </w:p>
          <w:p w:rsidR="00821C3E" w:rsidRPr="00821CB3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Criterio para la aplicación de políticas, reglas y normas a situaciones particulares.</w:t>
            </w:r>
          </w:p>
          <w:p w:rsidR="00330D03" w:rsidRP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Destreza y habilidad en el diseño e implementación de procedimientos administrativos mediante paquetes computacionales.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7723E" w:rsidP="00537EAC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DESCRIPCIÓN DE</w:t>
            </w:r>
            <w:r w:rsidR="00EC2A1C" w:rsidRPr="00821CB3">
              <w:rPr>
                <w:rFonts w:cstheme="minorHAnsi"/>
                <w:b/>
              </w:rPr>
              <w:t>L</w:t>
            </w:r>
            <w:r w:rsidRPr="00821CB3">
              <w:rPr>
                <w:rFonts w:cstheme="minorHAnsi"/>
                <w:b/>
              </w:rPr>
              <w:t xml:space="preserve"> PUESTO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93D52">
            <w:pPr>
              <w:pStyle w:val="Prrafodelista"/>
              <w:numPr>
                <w:ilvl w:val="0"/>
                <w:numId w:val="30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ESFUERZO 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8A6B69" w:rsidP="00537E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42" style="position:absolute;left:0;text-align:left;margin-left:241.6pt;margin-top:6.4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41" style="position:absolute;left:0;text-align:left;margin-left:177.7pt;margin-top:6.4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40" style="position:absolute;left:0;text-align:left;margin-left:97.55pt;margin-top:7.85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537EAC" w:rsidP="00537EAC">
            <w:pPr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Mental</w:t>
            </w:r>
            <w:r w:rsidR="003970CB" w:rsidRPr="00821CB3">
              <w:rPr>
                <w:rFonts w:cstheme="minorHAnsi"/>
                <w:b/>
              </w:rPr>
              <w:t xml:space="preserve"> y/o visual</w:t>
            </w:r>
            <w:r w:rsidRPr="00821CB3">
              <w:rPr>
                <w:rFonts w:cstheme="minorHAnsi"/>
                <w:b/>
              </w:rPr>
              <w:t xml:space="preserve">:    </w:t>
            </w:r>
            <w:r w:rsidR="00137CEB">
              <w:rPr>
                <w:rFonts w:cstheme="minorHAnsi"/>
                <w:b/>
              </w:rPr>
              <w:t xml:space="preserve">               </w:t>
            </w:r>
            <w:r w:rsidRPr="00821CB3">
              <w:rPr>
                <w:rFonts w:cstheme="minorHAnsi"/>
              </w:rPr>
              <w:t>Promedio</w:t>
            </w:r>
            <w:r w:rsidR="00137CEB">
              <w:rPr>
                <w:rFonts w:cstheme="minorHAnsi"/>
              </w:rPr>
              <w:t xml:space="preserve">             </w:t>
            </w:r>
            <w:r w:rsidRPr="00821CB3">
              <w:rPr>
                <w:rFonts w:cstheme="minorHAnsi"/>
              </w:rPr>
              <w:t xml:space="preserve"> Alto  </w:t>
            </w:r>
            <w:r w:rsidR="00137CEB">
              <w:rPr>
                <w:rFonts w:cstheme="minorHAnsi"/>
              </w:rPr>
              <w:t xml:space="preserve">        </w:t>
            </w:r>
            <w:r w:rsidRPr="00821CB3">
              <w:rPr>
                <w:rFonts w:cstheme="minorHAnsi"/>
              </w:rPr>
              <w:t xml:space="preserve">        Superior </w:t>
            </w:r>
          </w:p>
          <w:p w:rsidR="00537EAC" w:rsidRPr="00821CB3" w:rsidRDefault="008A6B69" w:rsidP="00537E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44" style="position:absolute;left:0;text-align:left;margin-left:119.3pt;margin-top:7.3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43" style="position:absolute;left:0;text-align:left;margin-left:35.2pt;margin-top:7.3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537EAC" w:rsidP="00537EAC">
            <w:pPr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Físico:  </w:t>
            </w:r>
            <w:r w:rsidR="00137CEB">
              <w:rPr>
                <w:rFonts w:cstheme="minorHAnsi"/>
                <w:b/>
              </w:rPr>
              <w:t xml:space="preserve">        </w:t>
            </w:r>
            <w:r w:rsidRPr="00821CB3">
              <w:rPr>
                <w:rFonts w:cstheme="minorHAnsi"/>
                <w:b/>
              </w:rPr>
              <w:t xml:space="preserve">     </w:t>
            </w:r>
            <w:r w:rsidRPr="00821CB3">
              <w:rPr>
                <w:rFonts w:cstheme="minorHAnsi"/>
              </w:rPr>
              <w:t xml:space="preserve">Requiere    </w:t>
            </w:r>
            <w:r w:rsidR="00137CEB">
              <w:rPr>
                <w:rFonts w:cstheme="minorHAnsi"/>
              </w:rPr>
              <w:t xml:space="preserve">         </w:t>
            </w:r>
            <w:r w:rsidRPr="00821CB3">
              <w:rPr>
                <w:rFonts w:cstheme="minorHAnsi"/>
              </w:rPr>
              <w:t xml:space="preserve">    No requiere            </w:t>
            </w:r>
          </w:p>
          <w:p w:rsidR="00537EAC" w:rsidRPr="00821CB3" w:rsidRDefault="00537EAC" w:rsidP="00537EAC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93D52">
            <w:pPr>
              <w:pStyle w:val="Prrafodelista"/>
              <w:numPr>
                <w:ilvl w:val="0"/>
                <w:numId w:val="30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RESPONSABILIDADES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6D55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Puntualidad en las actividades asignadas.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Por relaciones internas con:</w:t>
            </w:r>
          </w:p>
          <w:p w:rsidR="00411C53" w:rsidRPr="00D51CA4" w:rsidRDefault="00411C53" w:rsidP="00411C53">
            <w:pPr>
              <w:pStyle w:val="Prrafodelista"/>
              <w:numPr>
                <w:ilvl w:val="0"/>
                <w:numId w:val="37"/>
              </w:numPr>
            </w:pPr>
            <w:r>
              <w:t>Personal   de otras áreas</w:t>
            </w:r>
            <w:r w:rsidR="009F67FB">
              <w:t xml:space="preserve"> y alumnos </w:t>
            </w:r>
            <w:r>
              <w:t xml:space="preserve"> </w:t>
            </w:r>
            <w:r w:rsidRPr="00D51CA4">
              <w:t>de la Universidad.</w:t>
            </w:r>
          </w:p>
          <w:p w:rsidR="00411C53" w:rsidRDefault="00411C53" w:rsidP="00411C53">
            <w:pPr>
              <w:pStyle w:val="Prrafodelista"/>
              <w:numPr>
                <w:ilvl w:val="0"/>
                <w:numId w:val="38"/>
              </w:numPr>
            </w:pPr>
            <w:r>
              <w:t>Por relaciones externas</w:t>
            </w:r>
            <w:r w:rsidR="009F67FB">
              <w:t xml:space="preserve"> con</w:t>
            </w:r>
            <w:r>
              <w:t xml:space="preserve"> (personas y/o</w:t>
            </w:r>
            <w:r w:rsidR="005F2303">
              <w:t xml:space="preserve"> instituciones</w:t>
            </w:r>
            <w:r>
              <w:t>):</w:t>
            </w:r>
          </w:p>
          <w:p w:rsidR="002412B7" w:rsidRPr="00411C53" w:rsidRDefault="002412B7" w:rsidP="00411C5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theme="minorHAnsi"/>
              </w:rPr>
            </w:pP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8E087C" w:rsidP="008E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1CB3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FUNCIONES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GENERALES</w:t>
            </w:r>
          </w:p>
        </w:tc>
      </w:tr>
      <w:tr w:rsidR="00537EAC" w:rsidRPr="00821CB3" w:rsidTr="00E72E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E72E15" w:rsidP="00BC3C2B">
            <w:pPr>
              <w:jc w:val="both"/>
              <w:rPr>
                <w:rFonts w:cstheme="minorHAnsi"/>
              </w:rPr>
            </w:pPr>
            <w:r w:rsidRPr="00E72E15">
              <w:t>Revisión de información contable, financiera, así como, control y elaboración del presupuesto.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537EAC" w:rsidRPr="00821CB3" w:rsidTr="00E72E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jc w:val="both"/>
            </w:pPr>
            <w:r w:rsidRPr="00E72E15">
              <w:t>Supervisión del personal de contabilidad.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Revisión de información contable y financiera.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Control y elaboración del presupuesto anual.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Elaboración de estados financieros mensuales.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Elaboración de reportes financieros.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Atención a auditorías externas.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 xml:space="preserve">Atención a todos los oficios de Secretaría de Educación, Secretaría de Hacienda, Función Pública, </w:t>
            </w:r>
            <w:proofErr w:type="spellStart"/>
            <w:r w:rsidRPr="00E72E15">
              <w:t>CGUTyP</w:t>
            </w:r>
            <w:proofErr w:type="spellEnd"/>
            <w:r w:rsidRPr="00E72E15">
              <w:t>, etc.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Elaboración de reportes de cuenta pública estatal y su publicación en la página de la Secretaría de Hacienda.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Cierres contables mensuales y anuales.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Control de apoyos extraordinarios.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Enlace y coordinación del sistema GPR.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Analizar y proponer: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1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Ajustes al ejercicio del presupuesto.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1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Mejoras en los sistemas, procedimientos de control y ejecución del presupuesto.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 xml:space="preserve">Supervisar: 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La clasificación contable de las operaciones de acuerdo al catálogo de cuentas establecido.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 xml:space="preserve">La elaboración de los estados financieros mensuales. 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Y manejar las cuentas bancarias y de inversiones.</w:t>
            </w:r>
          </w:p>
          <w:p w:rsidR="00E72E15" w:rsidRPr="00E72E15" w:rsidRDefault="00E72E15" w:rsidP="00E72E15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Las conciliaciones de los estados de cuentas bancarias.</w:t>
            </w:r>
          </w:p>
          <w:p w:rsidR="0006746E" w:rsidRPr="00E72E15" w:rsidRDefault="00E72E15" w:rsidP="00E72E15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center" w:pos="4419"/>
                <w:tab w:val="right" w:pos="8838"/>
              </w:tabs>
              <w:spacing w:after="200" w:line="276" w:lineRule="auto"/>
              <w:jc w:val="both"/>
            </w:pPr>
            <w:r w:rsidRPr="00E72E15">
              <w:t>La correcta aplicación contable del ejercicio presupuestal.</w:t>
            </w:r>
          </w:p>
        </w:tc>
      </w:tr>
    </w:tbl>
    <w:p w:rsidR="003E1D51" w:rsidRDefault="003E1D51" w:rsidP="00E72E15">
      <w:pPr>
        <w:spacing w:after="0"/>
        <w:rPr>
          <w:rFonts w:cstheme="minorHAnsi"/>
        </w:rPr>
      </w:pPr>
    </w:p>
    <w:p w:rsidR="00992AA0" w:rsidRDefault="00992AA0" w:rsidP="00840265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35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118"/>
        <w:gridCol w:w="2976"/>
      </w:tblGrid>
      <w:tr w:rsidR="00E72E15" w:rsidRPr="004534A6" w:rsidTr="00E72E15">
        <w:trPr>
          <w:trHeight w:val="271"/>
        </w:trPr>
        <w:tc>
          <w:tcPr>
            <w:tcW w:w="1526" w:type="dxa"/>
          </w:tcPr>
          <w:p w:rsidR="00E72E15" w:rsidRPr="004534A6" w:rsidRDefault="00E72E15" w:rsidP="00E72E15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ELABORÓ</w:t>
            </w:r>
          </w:p>
        </w:tc>
        <w:tc>
          <w:tcPr>
            <w:tcW w:w="3118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REVISÓ</w:t>
            </w:r>
          </w:p>
        </w:tc>
        <w:tc>
          <w:tcPr>
            <w:tcW w:w="2976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AUTORIZÓ</w:t>
            </w:r>
          </w:p>
        </w:tc>
      </w:tr>
      <w:tr w:rsidR="00E72E15" w:rsidRPr="004534A6" w:rsidTr="00E72E15">
        <w:trPr>
          <w:trHeight w:val="286"/>
        </w:trPr>
        <w:tc>
          <w:tcPr>
            <w:tcW w:w="1526" w:type="dxa"/>
          </w:tcPr>
          <w:p w:rsidR="00E72E15" w:rsidRPr="004534A6" w:rsidRDefault="00E72E15" w:rsidP="00E72E15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 xml:space="preserve">Subdirector de Recursos Humanos </w:t>
            </w:r>
          </w:p>
        </w:tc>
        <w:tc>
          <w:tcPr>
            <w:tcW w:w="3118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Director o Jefe de Área</w:t>
            </w:r>
          </w:p>
        </w:tc>
        <w:tc>
          <w:tcPr>
            <w:tcW w:w="2976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Rector</w:t>
            </w:r>
          </w:p>
        </w:tc>
      </w:tr>
      <w:tr w:rsidR="00E72E15" w:rsidRPr="004534A6" w:rsidTr="00E72E15">
        <w:trPr>
          <w:trHeight w:val="271"/>
        </w:trPr>
        <w:tc>
          <w:tcPr>
            <w:tcW w:w="1526" w:type="dxa"/>
          </w:tcPr>
          <w:p w:rsidR="00E72E15" w:rsidRPr="004534A6" w:rsidRDefault="00E72E15" w:rsidP="00E72E15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3118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2976" w:type="dxa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</w:tr>
      <w:tr w:rsidR="00E72E15" w:rsidRPr="004534A6" w:rsidTr="00E72E15">
        <w:trPr>
          <w:trHeight w:val="303"/>
        </w:trPr>
        <w:tc>
          <w:tcPr>
            <w:tcW w:w="1526" w:type="dxa"/>
          </w:tcPr>
          <w:p w:rsidR="00E72E15" w:rsidRPr="004534A6" w:rsidRDefault="00E72E15" w:rsidP="00E72E15">
            <w:pPr>
              <w:spacing w:line="480" w:lineRule="auto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E72E15" w:rsidRDefault="00E72E15" w:rsidP="00E72E15">
            <w:pPr>
              <w:jc w:val="center"/>
              <w:rPr>
                <w:rFonts w:cstheme="minorHAnsi"/>
              </w:rPr>
            </w:pPr>
          </w:p>
          <w:p w:rsidR="00E72E15" w:rsidRDefault="00E72E15" w:rsidP="00E72E15">
            <w:pPr>
              <w:jc w:val="center"/>
              <w:rPr>
                <w:rFonts w:cstheme="minorHAnsi"/>
              </w:rPr>
            </w:pPr>
          </w:p>
          <w:p w:rsidR="00E72E15" w:rsidRDefault="00E72E15" w:rsidP="00E72E15">
            <w:pPr>
              <w:jc w:val="center"/>
              <w:rPr>
                <w:rFonts w:cstheme="minorHAnsi"/>
              </w:rPr>
            </w:pPr>
          </w:p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M.A.R.H. Cesar Humberto Quiñonez Araujo</w:t>
            </w:r>
          </w:p>
        </w:tc>
        <w:tc>
          <w:tcPr>
            <w:tcW w:w="3118" w:type="dxa"/>
            <w:vAlign w:val="bottom"/>
          </w:tcPr>
          <w:p w:rsidR="00E72E15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C.P. Ricardo Guevara</w:t>
            </w:r>
          </w:p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Velázquez</w:t>
            </w:r>
          </w:p>
        </w:tc>
        <w:tc>
          <w:tcPr>
            <w:tcW w:w="2976" w:type="dxa"/>
            <w:vAlign w:val="bottom"/>
          </w:tcPr>
          <w:p w:rsidR="00E72E15" w:rsidRPr="004534A6" w:rsidRDefault="00E72E15" w:rsidP="00E72E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</w:tc>
      </w:tr>
    </w:tbl>
    <w:p w:rsidR="00992AA0" w:rsidRPr="00821CB3" w:rsidRDefault="00992AA0" w:rsidP="00E72E15">
      <w:pPr>
        <w:rPr>
          <w:rFonts w:cstheme="minorHAnsi"/>
        </w:rPr>
      </w:pPr>
    </w:p>
    <w:sectPr w:rsidR="00992AA0" w:rsidRPr="00821CB3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7E" w:rsidRDefault="009E307E" w:rsidP="00876B27">
      <w:pPr>
        <w:spacing w:after="0" w:line="240" w:lineRule="auto"/>
      </w:pPr>
      <w:r>
        <w:separator/>
      </w:r>
    </w:p>
  </w:endnote>
  <w:endnote w:type="continuationSeparator" w:id="0">
    <w:p w:rsidR="009E307E" w:rsidRDefault="009E307E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7E" w:rsidRDefault="009E307E" w:rsidP="00876B27">
      <w:pPr>
        <w:spacing w:after="0" w:line="240" w:lineRule="auto"/>
      </w:pPr>
      <w:r>
        <w:separator/>
      </w:r>
    </w:p>
  </w:footnote>
  <w:footnote w:type="continuationSeparator" w:id="0">
    <w:p w:rsidR="009E307E" w:rsidRDefault="009E307E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992AA0" w:rsidRPr="00034CBD" w:rsidTr="00A85537">
      <w:trPr>
        <w:trHeight w:val="450"/>
        <w:jc w:val="center"/>
      </w:trPr>
      <w:tc>
        <w:tcPr>
          <w:tcW w:w="11104" w:type="dxa"/>
          <w:gridSpan w:val="5"/>
        </w:tcPr>
        <w:p w:rsidR="00992AA0" w:rsidRPr="00034CBD" w:rsidRDefault="00992AA0" w:rsidP="00A85537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07F2415B" wp14:editId="73C1EEF6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992AA0" w:rsidRPr="00034CBD" w:rsidTr="00A8553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992AA0" w:rsidRPr="00034CBD" w:rsidRDefault="00992AA0" w:rsidP="005B099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 w:rsidR="00990EF6">
            <w:rPr>
              <w:b/>
              <w:noProof/>
            </w:rPr>
            <w:t>09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992AA0" w:rsidRPr="00034CBD" w:rsidRDefault="00992AA0" w:rsidP="00A85537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992AA0" w:rsidRPr="00034CBD" w:rsidRDefault="00992AA0" w:rsidP="005B099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 w:rsidR="005B099C">
            <w:rPr>
              <w:b/>
              <w:noProof/>
            </w:rPr>
            <w:t>26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992AA0" w:rsidRPr="00034CBD" w:rsidRDefault="00992AA0" w:rsidP="00A85537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992AA0" w:rsidRPr="00034CBD" w:rsidRDefault="008A6B69" w:rsidP="008A6B69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</w:t>
          </w:r>
          <w:r w:rsidR="00992AA0" w:rsidRPr="00034CBD">
            <w:rPr>
              <w:b/>
              <w:noProof/>
            </w:rPr>
            <w:t xml:space="preserve"> de </w:t>
          </w:r>
          <w:r>
            <w:rPr>
              <w:b/>
              <w:noProof/>
            </w:rPr>
            <w:t>mayo 2017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AED"/>
    <w:multiLevelType w:val="hybridMultilevel"/>
    <w:tmpl w:val="56546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74C0"/>
    <w:multiLevelType w:val="hybridMultilevel"/>
    <w:tmpl w:val="82929D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412F8"/>
    <w:multiLevelType w:val="hybridMultilevel"/>
    <w:tmpl w:val="2F2E5C84"/>
    <w:lvl w:ilvl="0" w:tplc="9DBCDAA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F75DE"/>
    <w:multiLevelType w:val="hybridMultilevel"/>
    <w:tmpl w:val="394A3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7091E"/>
    <w:multiLevelType w:val="hybridMultilevel"/>
    <w:tmpl w:val="E266E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84CBC"/>
    <w:multiLevelType w:val="hybridMultilevel"/>
    <w:tmpl w:val="FA6A6E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74E13D7"/>
    <w:multiLevelType w:val="hybridMultilevel"/>
    <w:tmpl w:val="CC86C1BE"/>
    <w:lvl w:ilvl="0" w:tplc="15305B7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BB20CE9"/>
    <w:multiLevelType w:val="hybridMultilevel"/>
    <w:tmpl w:val="16B0D3D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31D0F00"/>
    <w:multiLevelType w:val="hybridMultilevel"/>
    <w:tmpl w:val="20E2C156"/>
    <w:lvl w:ilvl="0" w:tplc="A724B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091E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58247D8"/>
    <w:multiLevelType w:val="hybridMultilevel"/>
    <w:tmpl w:val="660C3B0C"/>
    <w:lvl w:ilvl="0" w:tplc="F65CBD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3BF4"/>
    <w:multiLevelType w:val="hybridMultilevel"/>
    <w:tmpl w:val="8A1493BA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88279EF"/>
    <w:multiLevelType w:val="hybridMultilevel"/>
    <w:tmpl w:val="72664B10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406476"/>
    <w:multiLevelType w:val="hybridMultilevel"/>
    <w:tmpl w:val="239A20B6"/>
    <w:lvl w:ilvl="0" w:tplc="7264D3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0">
    <w:nsid w:val="50C02211"/>
    <w:multiLevelType w:val="hybridMultilevel"/>
    <w:tmpl w:val="92CE719C"/>
    <w:lvl w:ilvl="0" w:tplc="15A49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D123B"/>
    <w:multiLevelType w:val="hybridMultilevel"/>
    <w:tmpl w:val="1DA833E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B55288E"/>
    <w:multiLevelType w:val="hybridMultilevel"/>
    <w:tmpl w:val="3788C118"/>
    <w:lvl w:ilvl="0" w:tplc="B40CD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615A6"/>
    <w:multiLevelType w:val="hybridMultilevel"/>
    <w:tmpl w:val="7DFCC09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135B3"/>
    <w:multiLevelType w:val="hybridMultilevel"/>
    <w:tmpl w:val="CB785884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716F00"/>
    <w:multiLevelType w:val="hybridMultilevel"/>
    <w:tmpl w:val="63A29D4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8A568D"/>
    <w:multiLevelType w:val="hybridMultilevel"/>
    <w:tmpl w:val="04CC59AE"/>
    <w:lvl w:ilvl="0" w:tplc="D696B31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37"/>
  </w:num>
  <w:num w:numId="5">
    <w:abstractNumId w:val="0"/>
  </w:num>
  <w:num w:numId="6">
    <w:abstractNumId w:val="20"/>
  </w:num>
  <w:num w:numId="7">
    <w:abstractNumId w:val="35"/>
  </w:num>
  <w:num w:numId="8">
    <w:abstractNumId w:val="7"/>
  </w:num>
  <w:num w:numId="9">
    <w:abstractNumId w:val="1"/>
  </w:num>
  <w:num w:numId="10">
    <w:abstractNumId w:val="3"/>
  </w:num>
  <w:num w:numId="11">
    <w:abstractNumId w:val="27"/>
  </w:num>
  <w:num w:numId="12">
    <w:abstractNumId w:val="6"/>
  </w:num>
  <w:num w:numId="13">
    <w:abstractNumId w:val="18"/>
  </w:num>
  <w:num w:numId="14">
    <w:abstractNumId w:val="23"/>
  </w:num>
  <w:num w:numId="15">
    <w:abstractNumId w:val="11"/>
  </w:num>
  <w:num w:numId="16">
    <w:abstractNumId w:val="14"/>
  </w:num>
  <w:num w:numId="17">
    <w:abstractNumId w:val="38"/>
  </w:num>
  <w:num w:numId="18">
    <w:abstractNumId w:val="10"/>
  </w:num>
  <w:num w:numId="19">
    <w:abstractNumId w:val="13"/>
  </w:num>
  <w:num w:numId="20">
    <w:abstractNumId w:val="41"/>
  </w:num>
  <w:num w:numId="21">
    <w:abstractNumId w:val="15"/>
  </w:num>
  <w:num w:numId="22">
    <w:abstractNumId w:val="2"/>
  </w:num>
  <w:num w:numId="23">
    <w:abstractNumId w:val="24"/>
  </w:num>
  <w:num w:numId="24">
    <w:abstractNumId w:val="19"/>
  </w:num>
  <w:num w:numId="25">
    <w:abstractNumId w:val="28"/>
  </w:num>
  <w:num w:numId="26">
    <w:abstractNumId w:val="17"/>
  </w:num>
  <w:num w:numId="27">
    <w:abstractNumId w:val="31"/>
  </w:num>
  <w:num w:numId="28">
    <w:abstractNumId w:val="8"/>
  </w:num>
  <w:num w:numId="29">
    <w:abstractNumId w:val="30"/>
  </w:num>
  <w:num w:numId="30">
    <w:abstractNumId w:val="32"/>
  </w:num>
  <w:num w:numId="31">
    <w:abstractNumId w:val="12"/>
  </w:num>
  <w:num w:numId="32">
    <w:abstractNumId w:val="9"/>
  </w:num>
  <w:num w:numId="33">
    <w:abstractNumId w:val="26"/>
  </w:num>
  <w:num w:numId="34">
    <w:abstractNumId w:val="40"/>
  </w:num>
  <w:num w:numId="35">
    <w:abstractNumId w:val="34"/>
  </w:num>
  <w:num w:numId="36">
    <w:abstractNumId w:val="25"/>
  </w:num>
  <w:num w:numId="37">
    <w:abstractNumId w:val="36"/>
  </w:num>
  <w:num w:numId="38">
    <w:abstractNumId w:val="22"/>
  </w:num>
  <w:num w:numId="39">
    <w:abstractNumId w:val="16"/>
  </w:num>
  <w:num w:numId="40">
    <w:abstractNumId w:val="5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41C1"/>
    <w:rsid w:val="00011F51"/>
    <w:rsid w:val="0002096F"/>
    <w:rsid w:val="00021AFD"/>
    <w:rsid w:val="00023275"/>
    <w:rsid w:val="00036430"/>
    <w:rsid w:val="00042301"/>
    <w:rsid w:val="00050748"/>
    <w:rsid w:val="00051937"/>
    <w:rsid w:val="000540DE"/>
    <w:rsid w:val="00060CE2"/>
    <w:rsid w:val="00061BD7"/>
    <w:rsid w:val="000623F4"/>
    <w:rsid w:val="0006746E"/>
    <w:rsid w:val="00080C11"/>
    <w:rsid w:val="0008287F"/>
    <w:rsid w:val="00084054"/>
    <w:rsid w:val="00086937"/>
    <w:rsid w:val="000941EF"/>
    <w:rsid w:val="00094DFC"/>
    <w:rsid w:val="000A1BC8"/>
    <w:rsid w:val="000B1016"/>
    <w:rsid w:val="000D1C37"/>
    <w:rsid w:val="000D4339"/>
    <w:rsid w:val="000D4582"/>
    <w:rsid w:val="000F118E"/>
    <w:rsid w:val="000F65BB"/>
    <w:rsid w:val="00104552"/>
    <w:rsid w:val="00113A76"/>
    <w:rsid w:val="001158B9"/>
    <w:rsid w:val="001233DF"/>
    <w:rsid w:val="00126D27"/>
    <w:rsid w:val="00132810"/>
    <w:rsid w:val="00137CEB"/>
    <w:rsid w:val="0015331B"/>
    <w:rsid w:val="001610AE"/>
    <w:rsid w:val="0017009C"/>
    <w:rsid w:val="0017505F"/>
    <w:rsid w:val="00175083"/>
    <w:rsid w:val="0017625C"/>
    <w:rsid w:val="00184B15"/>
    <w:rsid w:val="00194412"/>
    <w:rsid w:val="001964C6"/>
    <w:rsid w:val="001A5D27"/>
    <w:rsid w:val="001A6323"/>
    <w:rsid w:val="001B0042"/>
    <w:rsid w:val="001B611A"/>
    <w:rsid w:val="001B7F56"/>
    <w:rsid w:val="001C746C"/>
    <w:rsid w:val="001D0B99"/>
    <w:rsid w:val="001D5DEC"/>
    <w:rsid w:val="001E678A"/>
    <w:rsid w:val="001E7337"/>
    <w:rsid w:val="001E77D3"/>
    <w:rsid w:val="001F26DF"/>
    <w:rsid w:val="00201388"/>
    <w:rsid w:val="002260B9"/>
    <w:rsid w:val="002325C7"/>
    <w:rsid w:val="00232BDA"/>
    <w:rsid w:val="002335DB"/>
    <w:rsid w:val="002412B7"/>
    <w:rsid w:val="0024553B"/>
    <w:rsid w:val="00252A9E"/>
    <w:rsid w:val="00254A53"/>
    <w:rsid w:val="00254FF6"/>
    <w:rsid w:val="00261FF4"/>
    <w:rsid w:val="0026538F"/>
    <w:rsid w:val="0027668C"/>
    <w:rsid w:val="0029224F"/>
    <w:rsid w:val="0029653E"/>
    <w:rsid w:val="00297CC4"/>
    <w:rsid w:val="002A4F4E"/>
    <w:rsid w:val="002A696B"/>
    <w:rsid w:val="002B0016"/>
    <w:rsid w:val="002B3696"/>
    <w:rsid w:val="002B74CE"/>
    <w:rsid w:val="002C1429"/>
    <w:rsid w:val="002E53D9"/>
    <w:rsid w:val="002F31ED"/>
    <w:rsid w:val="002F401A"/>
    <w:rsid w:val="00300B7C"/>
    <w:rsid w:val="00301E63"/>
    <w:rsid w:val="003177E6"/>
    <w:rsid w:val="00317FD9"/>
    <w:rsid w:val="00321885"/>
    <w:rsid w:val="00330D03"/>
    <w:rsid w:val="00334638"/>
    <w:rsid w:val="00350C57"/>
    <w:rsid w:val="0036111B"/>
    <w:rsid w:val="00363529"/>
    <w:rsid w:val="00365686"/>
    <w:rsid w:val="00395299"/>
    <w:rsid w:val="00395DCA"/>
    <w:rsid w:val="003970CB"/>
    <w:rsid w:val="003A3678"/>
    <w:rsid w:val="003C1858"/>
    <w:rsid w:val="003C6F2C"/>
    <w:rsid w:val="003D127C"/>
    <w:rsid w:val="003D20FB"/>
    <w:rsid w:val="003D2322"/>
    <w:rsid w:val="003D3D7C"/>
    <w:rsid w:val="003D787C"/>
    <w:rsid w:val="003E1D51"/>
    <w:rsid w:val="003E4DB0"/>
    <w:rsid w:val="003E4E1A"/>
    <w:rsid w:val="003F52BE"/>
    <w:rsid w:val="004012DF"/>
    <w:rsid w:val="004031CE"/>
    <w:rsid w:val="00411993"/>
    <w:rsid w:val="00411C53"/>
    <w:rsid w:val="00412C23"/>
    <w:rsid w:val="00430435"/>
    <w:rsid w:val="004311CB"/>
    <w:rsid w:val="004404D5"/>
    <w:rsid w:val="004421D2"/>
    <w:rsid w:val="00451BDF"/>
    <w:rsid w:val="00463D46"/>
    <w:rsid w:val="00490216"/>
    <w:rsid w:val="00494C03"/>
    <w:rsid w:val="004A0DED"/>
    <w:rsid w:val="004A686D"/>
    <w:rsid w:val="004B105F"/>
    <w:rsid w:val="004B4E28"/>
    <w:rsid w:val="004C4DF0"/>
    <w:rsid w:val="004E62E8"/>
    <w:rsid w:val="004F66BD"/>
    <w:rsid w:val="00513BC6"/>
    <w:rsid w:val="0053408C"/>
    <w:rsid w:val="00537EAC"/>
    <w:rsid w:val="0054440B"/>
    <w:rsid w:val="00545538"/>
    <w:rsid w:val="00554B30"/>
    <w:rsid w:val="00557971"/>
    <w:rsid w:val="0057159B"/>
    <w:rsid w:val="00571690"/>
    <w:rsid w:val="00572D37"/>
    <w:rsid w:val="00576E75"/>
    <w:rsid w:val="0057723E"/>
    <w:rsid w:val="005827F4"/>
    <w:rsid w:val="00585B1D"/>
    <w:rsid w:val="00586AC1"/>
    <w:rsid w:val="00592A9D"/>
    <w:rsid w:val="00593D52"/>
    <w:rsid w:val="005A0AA4"/>
    <w:rsid w:val="005A5E5F"/>
    <w:rsid w:val="005B099C"/>
    <w:rsid w:val="005C4502"/>
    <w:rsid w:val="005C5288"/>
    <w:rsid w:val="005C6820"/>
    <w:rsid w:val="005C7BC7"/>
    <w:rsid w:val="005D1751"/>
    <w:rsid w:val="005E1C23"/>
    <w:rsid w:val="005E6929"/>
    <w:rsid w:val="005F2303"/>
    <w:rsid w:val="005F4355"/>
    <w:rsid w:val="005F59E1"/>
    <w:rsid w:val="006023E0"/>
    <w:rsid w:val="00604A37"/>
    <w:rsid w:val="006112AB"/>
    <w:rsid w:val="006126A0"/>
    <w:rsid w:val="00612EC2"/>
    <w:rsid w:val="00617352"/>
    <w:rsid w:val="00621DF3"/>
    <w:rsid w:val="00622751"/>
    <w:rsid w:val="006349E8"/>
    <w:rsid w:val="00652AB9"/>
    <w:rsid w:val="00655929"/>
    <w:rsid w:val="00663681"/>
    <w:rsid w:val="00671880"/>
    <w:rsid w:val="00674C87"/>
    <w:rsid w:val="006831F3"/>
    <w:rsid w:val="00697825"/>
    <w:rsid w:val="006A4348"/>
    <w:rsid w:val="006A691A"/>
    <w:rsid w:val="006B17D5"/>
    <w:rsid w:val="006B5D89"/>
    <w:rsid w:val="006D55C7"/>
    <w:rsid w:val="006D6827"/>
    <w:rsid w:val="006E050F"/>
    <w:rsid w:val="006E649A"/>
    <w:rsid w:val="006F124F"/>
    <w:rsid w:val="00701458"/>
    <w:rsid w:val="007028DD"/>
    <w:rsid w:val="00706FC7"/>
    <w:rsid w:val="007107C9"/>
    <w:rsid w:val="00711CCA"/>
    <w:rsid w:val="00715200"/>
    <w:rsid w:val="007155AC"/>
    <w:rsid w:val="00722F66"/>
    <w:rsid w:val="0072303F"/>
    <w:rsid w:val="00724FEE"/>
    <w:rsid w:val="007542F1"/>
    <w:rsid w:val="00755403"/>
    <w:rsid w:val="00756938"/>
    <w:rsid w:val="00765098"/>
    <w:rsid w:val="007871A6"/>
    <w:rsid w:val="00790CCE"/>
    <w:rsid w:val="00792625"/>
    <w:rsid w:val="00792F56"/>
    <w:rsid w:val="00794A72"/>
    <w:rsid w:val="007A4B3D"/>
    <w:rsid w:val="007A71AD"/>
    <w:rsid w:val="007A75A5"/>
    <w:rsid w:val="007B02CA"/>
    <w:rsid w:val="007C7312"/>
    <w:rsid w:val="007C78B7"/>
    <w:rsid w:val="007D2B3C"/>
    <w:rsid w:val="007D75A8"/>
    <w:rsid w:val="007E218A"/>
    <w:rsid w:val="007F2D1C"/>
    <w:rsid w:val="008028D9"/>
    <w:rsid w:val="00807170"/>
    <w:rsid w:val="00815B09"/>
    <w:rsid w:val="00820333"/>
    <w:rsid w:val="00821C3E"/>
    <w:rsid w:val="00821CB3"/>
    <w:rsid w:val="008249D0"/>
    <w:rsid w:val="00825C29"/>
    <w:rsid w:val="008305E9"/>
    <w:rsid w:val="0083185D"/>
    <w:rsid w:val="00837943"/>
    <w:rsid w:val="00840265"/>
    <w:rsid w:val="00840AB7"/>
    <w:rsid w:val="0084143D"/>
    <w:rsid w:val="0084461A"/>
    <w:rsid w:val="00862A2A"/>
    <w:rsid w:val="00876B27"/>
    <w:rsid w:val="00893B07"/>
    <w:rsid w:val="0089687E"/>
    <w:rsid w:val="008A0A43"/>
    <w:rsid w:val="008A6798"/>
    <w:rsid w:val="008A6B69"/>
    <w:rsid w:val="008B2DAB"/>
    <w:rsid w:val="008C1FD2"/>
    <w:rsid w:val="008D09F4"/>
    <w:rsid w:val="008D1ED6"/>
    <w:rsid w:val="008E087C"/>
    <w:rsid w:val="008E1D7C"/>
    <w:rsid w:val="008E691F"/>
    <w:rsid w:val="008F3DC5"/>
    <w:rsid w:val="008F5C9E"/>
    <w:rsid w:val="00901F52"/>
    <w:rsid w:val="00912ED4"/>
    <w:rsid w:val="0091469B"/>
    <w:rsid w:val="00917F46"/>
    <w:rsid w:val="00920C3C"/>
    <w:rsid w:val="00921982"/>
    <w:rsid w:val="009235AF"/>
    <w:rsid w:val="009279F8"/>
    <w:rsid w:val="00931FBD"/>
    <w:rsid w:val="00946677"/>
    <w:rsid w:val="009517E0"/>
    <w:rsid w:val="00954A71"/>
    <w:rsid w:val="009714AA"/>
    <w:rsid w:val="00985045"/>
    <w:rsid w:val="00987629"/>
    <w:rsid w:val="00990EF6"/>
    <w:rsid w:val="00992AA0"/>
    <w:rsid w:val="00994C54"/>
    <w:rsid w:val="00994FC3"/>
    <w:rsid w:val="00997242"/>
    <w:rsid w:val="009A0428"/>
    <w:rsid w:val="009A3D9F"/>
    <w:rsid w:val="009B32EE"/>
    <w:rsid w:val="009C4A0D"/>
    <w:rsid w:val="009D15CE"/>
    <w:rsid w:val="009E307E"/>
    <w:rsid w:val="009E6062"/>
    <w:rsid w:val="009E6647"/>
    <w:rsid w:val="009E6C8E"/>
    <w:rsid w:val="009F67FB"/>
    <w:rsid w:val="00A05779"/>
    <w:rsid w:val="00A10BA4"/>
    <w:rsid w:val="00A10CE5"/>
    <w:rsid w:val="00A22D73"/>
    <w:rsid w:val="00A25923"/>
    <w:rsid w:val="00A27608"/>
    <w:rsid w:val="00A375E3"/>
    <w:rsid w:val="00A45779"/>
    <w:rsid w:val="00A46BC0"/>
    <w:rsid w:val="00A7090C"/>
    <w:rsid w:val="00A7412B"/>
    <w:rsid w:val="00A8087D"/>
    <w:rsid w:val="00A90D1B"/>
    <w:rsid w:val="00AA2926"/>
    <w:rsid w:val="00AB33D5"/>
    <w:rsid w:val="00AC2997"/>
    <w:rsid w:val="00AC562E"/>
    <w:rsid w:val="00AD74B7"/>
    <w:rsid w:val="00AE4607"/>
    <w:rsid w:val="00B30D2A"/>
    <w:rsid w:val="00B34D8A"/>
    <w:rsid w:val="00B37B1F"/>
    <w:rsid w:val="00B403D9"/>
    <w:rsid w:val="00B437B6"/>
    <w:rsid w:val="00B52341"/>
    <w:rsid w:val="00B553B5"/>
    <w:rsid w:val="00B575BD"/>
    <w:rsid w:val="00B66D32"/>
    <w:rsid w:val="00B77AE2"/>
    <w:rsid w:val="00B92ED7"/>
    <w:rsid w:val="00BA255F"/>
    <w:rsid w:val="00BB34D9"/>
    <w:rsid w:val="00BB5A0F"/>
    <w:rsid w:val="00BB68F9"/>
    <w:rsid w:val="00BC01A0"/>
    <w:rsid w:val="00BC1566"/>
    <w:rsid w:val="00BC3664"/>
    <w:rsid w:val="00BC3C2B"/>
    <w:rsid w:val="00BC5910"/>
    <w:rsid w:val="00BD2125"/>
    <w:rsid w:val="00BD6C7F"/>
    <w:rsid w:val="00BE6BDD"/>
    <w:rsid w:val="00BF42FF"/>
    <w:rsid w:val="00C05D48"/>
    <w:rsid w:val="00C0672D"/>
    <w:rsid w:val="00C16E51"/>
    <w:rsid w:val="00C26FAD"/>
    <w:rsid w:val="00C27CB1"/>
    <w:rsid w:val="00C311E5"/>
    <w:rsid w:val="00C33A8F"/>
    <w:rsid w:val="00C473D1"/>
    <w:rsid w:val="00C5002E"/>
    <w:rsid w:val="00C55C9E"/>
    <w:rsid w:val="00C72D97"/>
    <w:rsid w:val="00C758AF"/>
    <w:rsid w:val="00C822AA"/>
    <w:rsid w:val="00C825A8"/>
    <w:rsid w:val="00C86E35"/>
    <w:rsid w:val="00C901ED"/>
    <w:rsid w:val="00C92FBD"/>
    <w:rsid w:val="00C9748F"/>
    <w:rsid w:val="00CA08FC"/>
    <w:rsid w:val="00CA2718"/>
    <w:rsid w:val="00CC7261"/>
    <w:rsid w:val="00CD4442"/>
    <w:rsid w:val="00CF6F18"/>
    <w:rsid w:val="00D0286F"/>
    <w:rsid w:val="00D04A40"/>
    <w:rsid w:val="00D12B5D"/>
    <w:rsid w:val="00D13A91"/>
    <w:rsid w:val="00D14668"/>
    <w:rsid w:val="00D2197E"/>
    <w:rsid w:val="00D32858"/>
    <w:rsid w:val="00D35111"/>
    <w:rsid w:val="00D43C03"/>
    <w:rsid w:val="00D46CE7"/>
    <w:rsid w:val="00D50473"/>
    <w:rsid w:val="00D55484"/>
    <w:rsid w:val="00D60713"/>
    <w:rsid w:val="00D60BBA"/>
    <w:rsid w:val="00D61CD2"/>
    <w:rsid w:val="00D62D1E"/>
    <w:rsid w:val="00D66D2D"/>
    <w:rsid w:val="00D707BE"/>
    <w:rsid w:val="00D74D2D"/>
    <w:rsid w:val="00D77AFD"/>
    <w:rsid w:val="00D842E0"/>
    <w:rsid w:val="00D94671"/>
    <w:rsid w:val="00DA3128"/>
    <w:rsid w:val="00DA40AA"/>
    <w:rsid w:val="00DA5916"/>
    <w:rsid w:val="00DC0363"/>
    <w:rsid w:val="00DC2B0C"/>
    <w:rsid w:val="00DC3590"/>
    <w:rsid w:val="00DE161C"/>
    <w:rsid w:val="00DE4F41"/>
    <w:rsid w:val="00DE572A"/>
    <w:rsid w:val="00DE7B22"/>
    <w:rsid w:val="00DF0ED4"/>
    <w:rsid w:val="00DF1143"/>
    <w:rsid w:val="00DF692C"/>
    <w:rsid w:val="00E05FED"/>
    <w:rsid w:val="00E11B72"/>
    <w:rsid w:val="00E14084"/>
    <w:rsid w:val="00E218F3"/>
    <w:rsid w:val="00E222AB"/>
    <w:rsid w:val="00E26366"/>
    <w:rsid w:val="00E45670"/>
    <w:rsid w:val="00E46CCD"/>
    <w:rsid w:val="00E53E56"/>
    <w:rsid w:val="00E57349"/>
    <w:rsid w:val="00E72E15"/>
    <w:rsid w:val="00E812DF"/>
    <w:rsid w:val="00E904A7"/>
    <w:rsid w:val="00E978C9"/>
    <w:rsid w:val="00EA5D00"/>
    <w:rsid w:val="00EA6D5D"/>
    <w:rsid w:val="00EB0831"/>
    <w:rsid w:val="00EB2A89"/>
    <w:rsid w:val="00EC2A1C"/>
    <w:rsid w:val="00EC4523"/>
    <w:rsid w:val="00ED3FC7"/>
    <w:rsid w:val="00EE0AAD"/>
    <w:rsid w:val="00EE600B"/>
    <w:rsid w:val="00EF7A95"/>
    <w:rsid w:val="00F1046A"/>
    <w:rsid w:val="00F12D3E"/>
    <w:rsid w:val="00F13A42"/>
    <w:rsid w:val="00F3601A"/>
    <w:rsid w:val="00F37B9F"/>
    <w:rsid w:val="00F40140"/>
    <w:rsid w:val="00F44FB7"/>
    <w:rsid w:val="00F4702B"/>
    <w:rsid w:val="00F5263F"/>
    <w:rsid w:val="00F66915"/>
    <w:rsid w:val="00F700F6"/>
    <w:rsid w:val="00F75636"/>
    <w:rsid w:val="00F76431"/>
    <w:rsid w:val="00F8761F"/>
    <w:rsid w:val="00F92696"/>
    <w:rsid w:val="00FA4AD1"/>
    <w:rsid w:val="00FA4CE4"/>
    <w:rsid w:val="00FB2D85"/>
    <w:rsid w:val="00FC270E"/>
    <w:rsid w:val="00FC4815"/>
    <w:rsid w:val="00FD2F9E"/>
    <w:rsid w:val="00FE1928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92AA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92AA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F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72E15"/>
    <w:pPr>
      <w:widowControl w:val="0"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72E15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PAOLA PRISCILA HERRERA ORDOÑEZ</cp:lastModifiedBy>
  <cp:revision>1072</cp:revision>
  <dcterms:created xsi:type="dcterms:W3CDTF">2015-02-09T22:48:00Z</dcterms:created>
  <dcterms:modified xsi:type="dcterms:W3CDTF">2017-11-07T18:49:00Z</dcterms:modified>
</cp:coreProperties>
</file>