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D1" w:rsidRDefault="00A67BAF" w:rsidP="00C125D1">
      <w:r>
        <w:rPr>
          <w:noProof/>
          <w:lang w:val="es-419" w:eastAsia="es-419"/>
        </w:rPr>
        <w:drawing>
          <wp:anchor distT="0" distB="0" distL="114300" distR="114300" simplePos="0" relativeHeight="251660288" behindDoc="0" locked="0" layoutInCell="1" allowOverlap="1" wp14:anchorId="3C3FA070" wp14:editId="6FFAC97E">
            <wp:simplePos x="0" y="0"/>
            <wp:positionH relativeFrom="column">
              <wp:posOffset>4787265</wp:posOffset>
            </wp:positionH>
            <wp:positionV relativeFrom="paragraph">
              <wp:posOffset>-309245</wp:posOffset>
            </wp:positionV>
            <wp:extent cx="866775" cy="9906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eko\2015\Imagenes UTCH\utch horizontal.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667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8240" behindDoc="0" locked="0" layoutInCell="1" allowOverlap="1" wp14:anchorId="2BB6099B" wp14:editId="019B4200">
            <wp:simplePos x="0" y="0"/>
            <wp:positionH relativeFrom="column">
              <wp:posOffset>-365760</wp:posOffset>
            </wp:positionH>
            <wp:positionV relativeFrom="paragraph">
              <wp:posOffset>-109220</wp:posOffset>
            </wp:positionV>
            <wp:extent cx="4114800" cy="491809"/>
            <wp:effectExtent l="0" t="0" r="0" b="3810"/>
            <wp:wrapNone/>
            <wp:docPr id="2" name="Imagen 2" descr="C:\Cheko\2015\Imagenes UTCH\utch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eko\2015\Imagenes UTCH\utch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4918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76DA" w:rsidRDefault="006376DA" w:rsidP="00C125D1"/>
    <w:p w:rsidR="008B38E7" w:rsidRDefault="008B38E7" w:rsidP="00C125D1"/>
    <w:p w:rsidR="00C125D1" w:rsidRDefault="00C125D1" w:rsidP="00C125D1">
      <w:pPr>
        <w:pStyle w:val="Default"/>
        <w:jc w:val="center"/>
        <w:rPr>
          <w:b/>
          <w:bCs/>
          <w:sz w:val="20"/>
          <w:szCs w:val="20"/>
        </w:rPr>
      </w:pPr>
    </w:p>
    <w:p w:rsidR="00415613" w:rsidRDefault="00A67BAF" w:rsidP="00415613">
      <w:pPr>
        <w:pStyle w:val="Default"/>
        <w:tabs>
          <w:tab w:val="left" w:pos="2010"/>
          <w:tab w:val="center" w:pos="4419"/>
        </w:tabs>
        <w:spacing w:line="360" w:lineRule="auto"/>
        <w:rPr>
          <w:b/>
          <w:bCs/>
        </w:rPr>
      </w:pPr>
      <w:r w:rsidRPr="00A67BAF">
        <w:rPr>
          <w:b/>
          <w:bCs/>
          <w:sz w:val="28"/>
        </w:rPr>
        <w:tab/>
      </w:r>
      <w:r w:rsidRPr="00A67BAF">
        <w:rPr>
          <w:b/>
          <w:bCs/>
          <w:sz w:val="22"/>
        </w:rPr>
        <w:tab/>
      </w:r>
      <w:r w:rsidR="00C125D1" w:rsidRPr="00415613">
        <w:rPr>
          <w:b/>
          <w:bCs/>
          <w:sz w:val="28"/>
        </w:rPr>
        <w:t>CONVOCATORIA</w:t>
      </w:r>
      <w:r w:rsidRPr="00415613">
        <w:rPr>
          <w:b/>
          <w:bCs/>
          <w:sz w:val="28"/>
        </w:rPr>
        <w:t xml:space="preserve"> </w:t>
      </w:r>
    </w:p>
    <w:p w:rsidR="00C125D1" w:rsidRPr="006376DA" w:rsidRDefault="00720993" w:rsidP="00415613">
      <w:pPr>
        <w:pStyle w:val="Default"/>
        <w:tabs>
          <w:tab w:val="left" w:pos="2010"/>
          <w:tab w:val="center" w:pos="4419"/>
        </w:tabs>
        <w:spacing w:line="360" w:lineRule="auto"/>
        <w:jc w:val="center"/>
        <w:rPr>
          <w:b/>
          <w:bCs/>
          <w:sz w:val="22"/>
          <w:szCs w:val="22"/>
        </w:rPr>
      </w:pPr>
      <w:r w:rsidRPr="006376DA">
        <w:rPr>
          <w:b/>
          <w:bCs/>
          <w:sz w:val="22"/>
          <w:szCs w:val="22"/>
        </w:rPr>
        <w:t xml:space="preserve">BECA </w:t>
      </w:r>
      <w:r w:rsidR="003E5433" w:rsidRPr="006376DA">
        <w:rPr>
          <w:b/>
          <w:bCs/>
          <w:sz w:val="22"/>
          <w:szCs w:val="22"/>
        </w:rPr>
        <w:t>ALIMENTICIA</w:t>
      </w:r>
      <w:r w:rsidR="00DD39BE" w:rsidRPr="006376DA">
        <w:rPr>
          <w:b/>
          <w:bCs/>
          <w:sz w:val="22"/>
          <w:szCs w:val="22"/>
        </w:rPr>
        <w:t xml:space="preserve"> UTCH</w:t>
      </w:r>
    </w:p>
    <w:p w:rsidR="00C125D1" w:rsidRPr="006376DA" w:rsidRDefault="00AD48E3" w:rsidP="00415613">
      <w:pPr>
        <w:pStyle w:val="Default"/>
        <w:spacing w:line="360" w:lineRule="auto"/>
        <w:jc w:val="center"/>
        <w:rPr>
          <w:b/>
          <w:bCs/>
          <w:sz w:val="22"/>
          <w:szCs w:val="22"/>
        </w:rPr>
      </w:pPr>
      <w:r>
        <w:rPr>
          <w:b/>
          <w:bCs/>
          <w:sz w:val="22"/>
          <w:szCs w:val="22"/>
        </w:rPr>
        <w:t>ENERO-ABRIL 2025</w:t>
      </w:r>
    </w:p>
    <w:p w:rsidR="003E7C69" w:rsidRPr="006376DA" w:rsidRDefault="003E7C69" w:rsidP="003E7C69">
      <w:pPr>
        <w:pStyle w:val="Default"/>
        <w:spacing w:line="276" w:lineRule="auto"/>
        <w:jc w:val="center"/>
        <w:rPr>
          <w:b/>
          <w:sz w:val="22"/>
          <w:szCs w:val="22"/>
        </w:rPr>
      </w:pPr>
    </w:p>
    <w:p w:rsidR="00C125D1" w:rsidRPr="006376DA" w:rsidRDefault="003E5433" w:rsidP="003E5433">
      <w:pPr>
        <w:pStyle w:val="Default"/>
        <w:spacing w:line="276" w:lineRule="auto"/>
        <w:jc w:val="both"/>
        <w:rPr>
          <w:sz w:val="22"/>
          <w:szCs w:val="22"/>
        </w:rPr>
      </w:pPr>
      <w:r w:rsidRPr="006376DA">
        <w:rPr>
          <w:sz w:val="22"/>
          <w:szCs w:val="22"/>
        </w:rPr>
        <w:t>Con fundamento en el Reglamento de Becas aprobado por el Consejo Directivo de esta Institución, la Universidad Tecnológica de Chihuahua invita a los estudiantes inscritos, a participar del beneficio del Programa de Becas y que se otorgarán de acuerdo a las siguientes:</w:t>
      </w:r>
    </w:p>
    <w:p w:rsidR="003E5433" w:rsidRPr="006376DA" w:rsidRDefault="003E5433" w:rsidP="00E351D4">
      <w:pPr>
        <w:pStyle w:val="Default"/>
        <w:spacing w:line="276" w:lineRule="auto"/>
        <w:jc w:val="center"/>
        <w:rPr>
          <w:b/>
          <w:bCs/>
          <w:sz w:val="22"/>
          <w:szCs w:val="22"/>
          <w:u w:val="single"/>
        </w:rPr>
      </w:pPr>
    </w:p>
    <w:p w:rsidR="00C125D1" w:rsidRPr="006376DA" w:rsidRDefault="00C125D1" w:rsidP="00E351D4">
      <w:pPr>
        <w:pStyle w:val="Default"/>
        <w:spacing w:line="276" w:lineRule="auto"/>
        <w:jc w:val="center"/>
        <w:rPr>
          <w:b/>
          <w:bCs/>
          <w:sz w:val="22"/>
          <w:szCs w:val="22"/>
          <w:u w:val="single"/>
        </w:rPr>
      </w:pPr>
      <w:r w:rsidRPr="006376DA">
        <w:rPr>
          <w:b/>
          <w:bCs/>
          <w:sz w:val="22"/>
          <w:szCs w:val="22"/>
          <w:u w:val="single"/>
        </w:rPr>
        <w:t>BASES GENERALES</w:t>
      </w:r>
    </w:p>
    <w:p w:rsidR="003E5433" w:rsidRPr="006376DA" w:rsidRDefault="003E5433" w:rsidP="00E351D4">
      <w:pPr>
        <w:pStyle w:val="Default"/>
        <w:spacing w:line="276" w:lineRule="auto"/>
        <w:jc w:val="center"/>
        <w:rPr>
          <w:b/>
          <w:bCs/>
          <w:sz w:val="22"/>
          <w:szCs w:val="22"/>
          <w:u w:val="single"/>
        </w:rPr>
      </w:pPr>
    </w:p>
    <w:p w:rsidR="003E5433" w:rsidRPr="006376DA" w:rsidRDefault="003E5433" w:rsidP="003E5433">
      <w:pPr>
        <w:spacing w:after="0"/>
        <w:jc w:val="both"/>
        <w:rPr>
          <w:rFonts w:ascii="Arial" w:hAnsi="Arial" w:cs="Arial"/>
        </w:rPr>
      </w:pPr>
      <w:r w:rsidRPr="006376DA">
        <w:rPr>
          <w:rFonts w:ascii="Arial" w:hAnsi="Arial" w:cs="Arial"/>
          <w:b/>
        </w:rPr>
        <w:t>PRIMERA.-</w:t>
      </w:r>
      <w:r w:rsidRPr="006376DA">
        <w:rPr>
          <w:rFonts w:ascii="Arial" w:hAnsi="Arial" w:cs="Arial"/>
        </w:rPr>
        <w:t xml:space="preserve"> El número de becas queda sujeto a la disponibilidad del presupuesto asignado por la Dirección de Administración y Finanzas, así como a la aprobación del Comité de Becas.</w:t>
      </w:r>
    </w:p>
    <w:p w:rsidR="003E5433" w:rsidRPr="006376DA" w:rsidRDefault="003E5433" w:rsidP="003E5433">
      <w:pPr>
        <w:spacing w:after="0"/>
        <w:jc w:val="both"/>
        <w:rPr>
          <w:rFonts w:ascii="Arial" w:hAnsi="Arial" w:cs="Arial"/>
        </w:rPr>
      </w:pPr>
    </w:p>
    <w:p w:rsidR="003E5433" w:rsidRPr="006376DA" w:rsidRDefault="003E5433" w:rsidP="003E5433">
      <w:pPr>
        <w:spacing w:after="0"/>
        <w:jc w:val="both"/>
        <w:rPr>
          <w:rFonts w:ascii="Arial" w:hAnsi="Arial" w:cs="Arial"/>
        </w:rPr>
      </w:pPr>
      <w:r w:rsidRPr="006376DA">
        <w:rPr>
          <w:rFonts w:ascii="Arial" w:hAnsi="Arial" w:cs="Arial"/>
          <w:b/>
        </w:rPr>
        <w:t>SEGUNDA.-</w:t>
      </w:r>
      <w:r w:rsidRPr="006376DA">
        <w:rPr>
          <w:rFonts w:ascii="Arial" w:hAnsi="Arial" w:cs="Arial"/>
        </w:rPr>
        <w:t xml:space="preserve"> El procedimiento es el siguiente:</w:t>
      </w:r>
      <w:r w:rsidRPr="006376DA">
        <w:rPr>
          <w:rFonts w:ascii="Arial" w:hAnsi="Arial" w:cs="Arial"/>
          <w:b/>
        </w:rPr>
        <w:t xml:space="preserve"> </w:t>
      </w:r>
    </w:p>
    <w:p w:rsidR="003E5433" w:rsidRPr="006376DA" w:rsidRDefault="003E5433" w:rsidP="003E5433">
      <w:pPr>
        <w:spacing w:after="0"/>
        <w:ind w:left="708"/>
        <w:jc w:val="both"/>
        <w:rPr>
          <w:rFonts w:ascii="Arial" w:hAnsi="Arial" w:cs="Arial"/>
          <w:b/>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 xml:space="preserve">Serán candidatos a la beca, todos los estudiantes </w:t>
      </w:r>
      <w:r w:rsidRPr="006376DA">
        <w:rPr>
          <w:rFonts w:ascii="Arial" w:hAnsi="Arial" w:cs="Arial"/>
          <w:b/>
        </w:rPr>
        <w:t>en situación económica vulnerable comprobable</w:t>
      </w:r>
      <w:r w:rsidRPr="006376DA">
        <w:rPr>
          <w:rFonts w:ascii="Arial" w:hAnsi="Arial" w:cs="Arial"/>
        </w:rPr>
        <w:t>, bajo revisión del departamento de Becas y previa autorización del Comité de Becas.</w:t>
      </w:r>
    </w:p>
    <w:p w:rsidR="003E5433" w:rsidRPr="006376DA" w:rsidRDefault="003E5433" w:rsidP="003E5433">
      <w:pPr>
        <w:spacing w:after="0"/>
        <w:jc w:val="both"/>
        <w:rPr>
          <w:rFonts w:ascii="Arial" w:hAnsi="Arial" w:cs="Arial"/>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 xml:space="preserve">Los interesados deberán entrar a su cuenta personal de </w:t>
      </w:r>
      <w:r w:rsidRPr="006376DA">
        <w:rPr>
          <w:rFonts w:ascii="Arial" w:hAnsi="Arial" w:cs="Arial"/>
          <w:b/>
        </w:rPr>
        <w:t>PROYECTA</w:t>
      </w:r>
      <w:r w:rsidRPr="006376DA">
        <w:rPr>
          <w:rFonts w:ascii="Arial" w:hAnsi="Arial" w:cs="Arial"/>
        </w:rPr>
        <w:t xml:space="preserve"> para solicitar la beca, llenando debidamente la información correspondiente. </w:t>
      </w:r>
    </w:p>
    <w:p w:rsidR="003E5433" w:rsidRPr="006376DA" w:rsidRDefault="003E5433" w:rsidP="003E5433">
      <w:pPr>
        <w:spacing w:after="0"/>
        <w:jc w:val="both"/>
        <w:rPr>
          <w:rFonts w:ascii="Arial" w:hAnsi="Arial" w:cs="Arial"/>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Los requisitos a capturar en el Proyecta son los siguientes:</w:t>
      </w:r>
    </w:p>
    <w:p w:rsidR="003E5433" w:rsidRPr="006376DA" w:rsidRDefault="003E5433" w:rsidP="003E5433">
      <w:pPr>
        <w:spacing w:after="0"/>
        <w:jc w:val="both"/>
        <w:rPr>
          <w:rFonts w:ascii="Arial" w:hAnsi="Arial" w:cs="Arial"/>
        </w:rPr>
      </w:pPr>
    </w:p>
    <w:p w:rsidR="003E5433" w:rsidRPr="006376DA" w:rsidRDefault="003E5433" w:rsidP="003E5433">
      <w:pPr>
        <w:pStyle w:val="Prrafodelista"/>
        <w:numPr>
          <w:ilvl w:val="0"/>
          <w:numId w:val="8"/>
        </w:numPr>
        <w:spacing w:after="0"/>
        <w:jc w:val="both"/>
        <w:rPr>
          <w:rFonts w:ascii="Arial" w:hAnsi="Arial" w:cs="Arial"/>
        </w:rPr>
      </w:pPr>
      <w:r w:rsidRPr="006376DA">
        <w:rPr>
          <w:rFonts w:ascii="Arial" w:hAnsi="Arial" w:cs="Arial"/>
        </w:rPr>
        <w:t>Comprobante de domicilio reciente (</w:t>
      </w:r>
      <w:r w:rsidRPr="008B38E7">
        <w:rPr>
          <w:rFonts w:ascii="Arial" w:hAnsi="Arial" w:cs="Arial"/>
        </w:rPr>
        <w:t>No más de 3 meses de antigüedad</w:t>
      </w:r>
      <w:r w:rsidRPr="006376DA">
        <w:rPr>
          <w:rFonts w:ascii="Arial" w:hAnsi="Arial" w:cs="Arial"/>
        </w:rPr>
        <w:t>).</w:t>
      </w:r>
    </w:p>
    <w:p w:rsidR="003E5433" w:rsidRPr="006376DA" w:rsidRDefault="003E5433" w:rsidP="003E5433">
      <w:pPr>
        <w:pStyle w:val="Prrafodelista"/>
        <w:numPr>
          <w:ilvl w:val="0"/>
          <w:numId w:val="8"/>
        </w:numPr>
        <w:spacing w:after="0"/>
        <w:jc w:val="both"/>
        <w:rPr>
          <w:rFonts w:ascii="Arial" w:hAnsi="Arial" w:cs="Arial"/>
        </w:rPr>
      </w:pPr>
      <w:r w:rsidRPr="006376DA">
        <w:rPr>
          <w:rFonts w:ascii="Arial" w:hAnsi="Arial" w:cs="Arial"/>
        </w:rPr>
        <w:t>Identificación oficial con fotografía vigente del solicitante por ambos lados (INE o IFE, licencia de conducir, pasaporte mexicano o credencial de la Universidad anexando escaneo de acta de nacimiento).</w:t>
      </w:r>
    </w:p>
    <w:p w:rsidR="003F5B77" w:rsidRPr="006376DA" w:rsidRDefault="003E5433" w:rsidP="003F5B77">
      <w:pPr>
        <w:pStyle w:val="Prrafodelista"/>
        <w:numPr>
          <w:ilvl w:val="0"/>
          <w:numId w:val="8"/>
        </w:numPr>
        <w:spacing w:after="0"/>
        <w:jc w:val="both"/>
        <w:rPr>
          <w:rFonts w:ascii="Arial" w:hAnsi="Arial" w:cs="Arial"/>
        </w:rPr>
      </w:pPr>
      <w:r w:rsidRPr="006376DA">
        <w:rPr>
          <w:rFonts w:ascii="Arial" w:hAnsi="Arial" w:cs="Arial"/>
        </w:rPr>
        <w:t xml:space="preserve">Comprobante de ingresos </w:t>
      </w:r>
      <w:r w:rsidR="00D64B61" w:rsidRPr="006376DA">
        <w:rPr>
          <w:rFonts w:ascii="Arial" w:hAnsi="Arial" w:cs="Arial"/>
        </w:rPr>
        <w:t>familiares,</w:t>
      </w:r>
      <w:r w:rsidRPr="006376DA">
        <w:rPr>
          <w:rFonts w:ascii="Arial" w:hAnsi="Arial" w:cs="Arial"/>
        </w:rPr>
        <w:t xml:space="preserve"> de no más de 3 meses de antigüedad. </w:t>
      </w:r>
      <w:r w:rsidRPr="006376DA">
        <w:rPr>
          <w:rFonts w:ascii="Arial" w:eastAsiaTheme="majorEastAsia" w:hAnsi="Arial" w:cs="Arial"/>
          <w:bCs/>
        </w:rPr>
        <w:t xml:space="preserve">Los solicitantes que no tengan comprobantes de ingreso deberán </w:t>
      </w:r>
      <w:r w:rsidR="005C04A8" w:rsidRPr="006376DA">
        <w:rPr>
          <w:rFonts w:ascii="Arial" w:eastAsiaTheme="majorEastAsia" w:hAnsi="Arial" w:cs="Arial"/>
          <w:bCs/>
        </w:rPr>
        <w:t>descargar</w:t>
      </w:r>
      <w:r w:rsidR="003F5B77" w:rsidRPr="006376DA">
        <w:rPr>
          <w:rFonts w:ascii="Arial" w:eastAsiaTheme="majorEastAsia" w:hAnsi="Arial" w:cs="Arial"/>
          <w:bCs/>
        </w:rPr>
        <w:t xml:space="preserve"> la carta de ingresos </w:t>
      </w:r>
      <w:r w:rsidR="005C04A8" w:rsidRPr="006376DA">
        <w:rPr>
          <w:rFonts w:ascii="Arial" w:eastAsiaTheme="majorEastAsia" w:hAnsi="Arial" w:cs="Arial"/>
          <w:bCs/>
        </w:rPr>
        <w:t>del inicio de Proyecta (en barra de colores)</w:t>
      </w:r>
      <w:r w:rsidR="00D64B61" w:rsidRPr="006376DA">
        <w:rPr>
          <w:rFonts w:ascii="Arial" w:eastAsiaTheme="majorEastAsia" w:hAnsi="Arial" w:cs="Arial"/>
          <w:bCs/>
        </w:rPr>
        <w:t xml:space="preserve">. </w:t>
      </w:r>
    </w:p>
    <w:p w:rsidR="003E5433" w:rsidRPr="006376DA" w:rsidRDefault="003E5433" w:rsidP="003E5433">
      <w:pPr>
        <w:pStyle w:val="Prrafodelista"/>
        <w:numPr>
          <w:ilvl w:val="0"/>
          <w:numId w:val="8"/>
        </w:numPr>
        <w:spacing w:after="0"/>
        <w:jc w:val="both"/>
        <w:rPr>
          <w:rFonts w:ascii="Arial" w:hAnsi="Arial" w:cs="Arial"/>
        </w:rPr>
      </w:pPr>
      <w:r w:rsidRPr="006376DA">
        <w:rPr>
          <w:rFonts w:ascii="Arial" w:hAnsi="Arial" w:cs="Arial"/>
        </w:rPr>
        <w:t>Llenar la encuesta de estudio socioeconómico en el sistema.</w:t>
      </w:r>
    </w:p>
    <w:p w:rsidR="008B38E7" w:rsidRPr="006376DA" w:rsidRDefault="008B38E7" w:rsidP="00D64B61">
      <w:pPr>
        <w:spacing w:after="0"/>
        <w:jc w:val="both"/>
        <w:rPr>
          <w:rFonts w:ascii="Arial" w:hAnsi="Arial" w:cs="Arial"/>
        </w:rPr>
      </w:pPr>
    </w:p>
    <w:p w:rsidR="003E5433" w:rsidRPr="006376DA" w:rsidRDefault="003E5433" w:rsidP="003E5433">
      <w:pPr>
        <w:spacing w:after="0"/>
        <w:ind w:left="1080"/>
        <w:jc w:val="both"/>
        <w:rPr>
          <w:rFonts w:ascii="Arial" w:hAnsi="Arial" w:cs="Arial"/>
          <w:b/>
        </w:rPr>
      </w:pPr>
      <w:r w:rsidRPr="006376DA">
        <w:rPr>
          <w:rFonts w:ascii="Arial" w:hAnsi="Arial" w:cs="Arial"/>
          <w:b/>
          <w:u w:val="single"/>
        </w:rPr>
        <w:lastRenderedPageBreak/>
        <w:t>NOTA.-</w:t>
      </w:r>
      <w:r w:rsidRPr="006376DA">
        <w:rPr>
          <w:rFonts w:ascii="Arial" w:hAnsi="Arial" w:cs="Arial"/>
          <w:b/>
        </w:rPr>
        <w:t xml:space="preserve"> Todos los documentos deberán estar escaneados en formato .pdf con un tamaño no mayor a 2 mb para poder adjuntarlos en el sistema, cualquier otro formato será inválido. No se aceptan fotos de los documentos, ya que en la mayoría de los casos no se distinguen, se requiere que sean escaneados para una mejor calidad de la imagen.</w:t>
      </w:r>
    </w:p>
    <w:p w:rsidR="003E5433" w:rsidRPr="006376DA" w:rsidRDefault="003E5433" w:rsidP="003E5433">
      <w:pPr>
        <w:spacing w:after="0"/>
        <w:ind w:left="1080"/>
        <w:jc w:val="both"/>
        <w:rPr>
          <w:rFonts w:ascii="Arial" w:hAnsi="Arial" w:cs="Arial"/>
          <w:b/>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 xml:space="preserve">El sistema permanecerá abierto las 24 hrs. del día, del </w:t>
      </w:r>
      <w:r w:rsidR="00AD48E3">
        <w:rPr>
          <w:rFonts w:ascii="Arial" w:hAnsi="Arial" w:cs="Arial"/>
          <w:b/>
          <w:u w:val="single"/>
        </w:rPr>
        <w:t>07 al 12 de enero del 2025,</w:t>
      </w:r>
      <w:r w:rsidRPr="006376DA">
        <w:rPr>
          <w:rFonts w:ascii="Arial" w:hAnsi="Arial" w:cs="Arial"/>
        </w:rPr>
        <w:t xml:space="preserve"> para capturar la información necesaria. Terminando este plazo, no se recibirán ni se evaluarán solicitudes fuera de tiempo. </w:t>
      </w:r>
    </w:p>
    <w:p w:rsidR="003E5433" w:rsidRPr="006376DA" w:rsidRDefault="003E5433" w:rsidP="003E5433">
      <w:pPr>
        <w:pStyle w:val="Prrafodelista"/>
        <w:spacing w:after="0"/>
        <w:ind w:left="502"/>
        <w:jc w:val="both"/>
        <w:rPr>
          <w:rFonts w:ascii="Arial" w:hAnsi="Arial" w:cs="Arial"/>
        </w:rPr>
      </w:pPr>
    </w:p>
    <w:p w:rsidR="003E5433" w:rsidRPr="006376DA" w:rsidRDefault="003E5433" w:rsidP="003E5433">
      <w:pPr>
        <w:spacing w:after="0"/>
        <w:ind w:left="708"/>
        <w:jc w:val="both"/>
        <w:rPr>
          <w:rFonts w:ascii="Arial" w:hAnsi="Arial" w:cs="Arial"/>
        </w:rPr>
      </w:pPr>
      <w:r w:rsidRPr="006376DA">
        <w:rPr>
          <w:rFonts w:ascii="Arial" w:hAnsi="Arial" w:cs="Arial"/>
          <w:b/>
          <w:u w:val="single"/>
        </w:rPr>
        <w:t>NOTA.-</w:t>
      </w:r>
      <w:r w:rsidRPr="006376DA">
        <w:rPr>
          <w:rFonts w:ascii="Arial" w:hAnsi="Arial" w:cs="Arial"/>
        </w:rPr>
        <w:t xml:space="preserve"> El estudiante deberá estar al pendiente de las observaciones que se le indiquen en caso de que sea necesaria alguna modificación de su información o que haya faltado alguno de los requisitos, esto, mediante su misma cuenta de </w:t>
      </w:r>
      <w:r w:rsidRPr="006376DA">
        <w:rPr>
          <w:rFonts w:ascii="Arial" w:hAnsi="Arial" w:cs="Arial"/>
          <w:b/>
        </w:rPr>
        <w:t>PROYECTA.</w:t>
      </w:r>
    </w:p>
    <w:p w:rsidR="003E5433" w:rsidRPr="006376DA" w:rsidRDefault="003E5433" w:rsidP="003E5433">
      <w:pPr>
        <w:pStyle w:val="Prrafodelista"/>
        <w:spacing w:after="0"/>
        <w:ind w:left="502"/>
        <w:jc w:val="both"/>
        <w:rPr>
          <w:rFonts w:ascii="Arial" w:hAnsi="Arial" w:cs="Arial"/>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 xml:space="preserve">Una vez capturada la información por parte del solicitante, el departamento de Becas analizará las solicitudes y las entregará al Comité de Becas para su autorización. Los resultados se darán a conocer en la cuenta personal de PROYECTA el </w:t>
      </w:r>
      <w:r w:rsidR="00AD48E3">
        <w:rPr>
          <w:rFonts w:ascii="Arial" w:hAnsi="Arial" w:cs="Arial"/>
          <w:b/>
          <w:u w:val="single"/>
        </w:rPr>
        <w:t xml:space="preserve">15 de enero </w:t>
      </w:r>
      <w:r w:rsidR="006376DA">
        <w:rPr>
          <w:rFonts w:ascii="Arial" w:hAnsi="Arial" w:cs="Arial"/>
          <w:b/>
          <w:u w:val="single"/>
        </w:rPr>
        <w:t>del 20</w:t>
      </w:r>
      <w:r w:rsidR="00AD48E3">
        <w:rPr>
          <w:rFonts w:ascii="Arial" w:hAnsi="Arial" w:cs="Arial"/>
          <w:b/>
          <w:u w:val="single"/>
        </w:rPr>
        <w:t>25</w:t>
      </w:r>
      <w:r w:rsidRPr="006376DA">
        <w:rPr>
          <w:rFonts w:ascii="Arial" w:hAnsi="Arial" w:cs="Arial"/>
          <w:b/>
          <w:u w:val="single"/>
        </w:rPr>
        <w:t>.</w:t>
      </w:r>
    </w:p>
    <w:p w:rsidR="003E5433" w:rsidRPr="006376DA" w:rsidRDefault="003E5433" w:rsidP="003E5433">
      <w:pPr>
        <w:pStyle w:val="Prrafodelista"/>
        <w:spacing w:after="0"/>
        <w:jc w:val="both"/>
        <w:rPr>
          <w:rFonts w:ascii="Arial" w:hAnsi="Arial" w:cs="Arial"/>
        </w:rPr>
      </w:pPr>
    </w:p>
    <w:p w:rsidR="003E5433" w:rsidRPr="006376DA" w:rsidRDefault="003E5433" w:rsidP="008B38E7">
      <w:pPr>
        <w:pStyle w:val="Prrafodelista"/>
        <w:numPr>
          <w:ilvl w:val="0"/>
          <w:numId w:val="7"/>
        </w:numPr>
        <w:jc w:val="both"/>
        <w:rPr>
          <w:rFonts w:ascii="Arial" w:hAnsi="Arial" w:cs="Arial"/>
        </w:rPr>
      </w:pPr>
      <w:r w:rsidRPr="006376DA">
        <w:rPr>
          <w:rFonts w:ascii="Arial" w:hAnsi="Arial" w:cs="Arial"/>
        </w:rPr>
        <w:t xml:space="preserve">Los beneficiados deberán cubrir la cantidad de </w:t>
      </w:r>
      <w:r w:rsidRPr="006376DA">
        <w:rPr>
          <w:rFonts w:ascii="Arial" w:hAnsi="Arial" w:cs="Arial"/>
          <w:b/>
        </w:rPr>
        <w:t>20 horas</w:t>
      </w:r>
      <w:r w:rsidRPr="006376DA">
        <w:rPr>
          <w:rFonts w:ascii="Arial" w:hAnsi="Arial" w:cs="Arial"/>
        </w:rPr>
        <w:t xml:space="preserve"> de Servicio Comunitario. Lo podrán realizar en la UTCH, en algún proyecto que les sea avalado por el área de becas, en institución pública o asociación civil sin fines de lucro. Se realizarán diversas actividades durante el cuatrimestre para la liberación del servicio comunitario; tales como colectas en apoyo a personas en situación de vulnerabilidad y jornadas de limpieza, siempre respetando las disposiciones emitidas y la sana distancia. </w:t>
      </w:r>
    </w:p>
    <w:p w:rsidR="003E5433" w:rsidRPr="006376DA" w:rsidRDefault="003E5433" w:rsidP="008B38E7">
      <w:pPr>
        <w:pStyle w:val="Prrafodelista"/>
        <w:spacing w:after="0"/>
        <w:ind w:left="360"/>
        <w:jc w:val="both"/>
        <w:rPr>
          <w:rFonts w:ascii="Arial" w:hAnsi="Arial" w:cs="Arial"/>
        </w:rPr>
      </w:pPr>
      <w:bookmarkStart w:id="0" w:name="_GoBack"/>
      <w:bookmarkEnd w:id="0"/>
    </w:p>
    <w:p w:rsidR="003E5433" w:rsidRPr="006376DA" w:rsidRDefault="003E5433" w:rsidP="008B38E7">
      <w:pPr>
        <w:pStyle w:val="Prrafodelista"/>
        <w:numPr>
          <w:ilvl w:val="0"/>
          <w:numId w:val="7"/>
        </w:numPr>
        <w:jc w:val="both"/>
        <w:rPr>
          <w:rFonts w:ascii="Arial" w:hAnsi="Arial" w:cs="Arial"/>
        </w:rPr>
      </w:pPr>
      <w:r w:rsidRPr="006376DA">
        <w:rPr>
          <w:rFonts w:ascii="Arial" w:hAnsi="Arial" w:cs="Arial"/>
        </w:rPr>
        <w:t xml:space="preserve">La fecha límite para entregar el formato de liberación, mismo que se descarga en la cuenta de proyecta de cada usuario, firmado y sellado por la institución donde se prestó el servicio, y en el que conste las actividades realizadas, será el día  </w:t>
      </w:r>
      <w:r w:rsidR="00D46C04">
        <w:rPr>
          <w:rFonts w:ascii="Arial" w:hAnsi="Arial" w:cs="Arial"/>
          <w:b/>
          <w:u w:val="single"/>
        </w:rPr>
        <w:t>04</w:t>
      </w:r>
      <w:r w:rsidR="00D64B61" w:rsidRPr="006376DA">
        <w:rPr>
          <w:rFonts w:ascii="Arial" w:hAnsi="Arial" w:cs="Arial"/>
          <w:b/>
          <w:u w:val="single"/>
        </w:rPr>
        <w:t xml:space="preserve"> </w:t>
      </w:r>
      <w:r w:rsidR="00EF676A" w:rsidRPr="006376DA">
        <w:rPr>
          <w:rFonts w:ascii="Arial" w:hAnsi="Arial" w:cs="Arial"/>
          <w:b/>
          <w:u w:val="single"/>
        </w:rPr>
        <w:t xml:space="preserve">de </w:t>
      </w:r>
      <w:r w:rsidR="00D46C04">
        <w:rPr>
          <w:rFonts w:ascii="Arial" w:hAnsi="Arial" w:cs="Arial"/>
          <w:b/>
          <w:u w:val="single"/>
        </w:rPr>
        <w:t>abril</w:t>
      </w:r>
      <w:r w:rsidR="00D64B61" w:rsidRPr="006376DA">
        <w:rPr>
          <w:rFonts w:ascii="Arial" w:hAnsi="Arial" w:cs="Arial"/>
          <w:b/>
          <w:u w:val="single"/>
        </w:rPr>
        <w:t xml:space="preserve"> </w:t>
      </w:r>
      <w:r w:rsidRPr="006376DA">
        <w:rPr>
          <w:rFonts w:ascii="Arial" w:hAnsi="Arial" w:cs="Arial"/>
          <w:b/>
          <w:u w:val="single"/>
        </w:rPr>
        <w:t xml:space="preserve">del </w:t>
      </w:r>
      <w:r w:rsidR="00D46C04">
        <w:rPr>
          <w:rFonts w:ascii="Arial" w:hAnsi="Arial" w:cs="Arial"/>
          <w:b/>
          <w:u w:val="single"/>
        </w:rPr>
        <w:t>2025</w:t>
      </w:r>
      <w:r w:rsidRPr="006376DA">
        <w:rPr>
          <w:rFonts w:ascii="Arial" w:hAnsi="Arial" w:cs="Arial"/>
        </w:rPr>
        <w:t>.</w:t>
      </w:r>
    </w:p>
    <w:p w:rsidR="003E5433" w:rsidRPr="006376DA" w:rsidRDefault="003E5433" w:rsidP="008B38E7">
      <w:pPr>
        <w:pStyle w:val="Prrafodelista"/>
        <w:jc w:val="both"/>
        <w:rPr>
          <w:rFonts w:ascii="Arial" w:hAnsi="Arial" w:cs="Arial"/>
        </w:rPr>
      </w:pPr>
    </w:p>
    <w:p w:rsidR="003E5433" w:rsidRDefault="003E5433" w:rsidP="008B38E7">
      <w:pPr>
        <w:pStyle w:val="Prrafodelista"/>
        <w:numPr>
          <w:ilvl w:val="0"/>
          <w:numId w:val="7"/>
        </w:numPr>
        <w:spacing w:after="0"/>
        <w:jc w:val="both"/>
        <w:rPr>
          <w:rFonts w:ascii="Arial" w:hAnsi="Arial" w:cs="Arial"/>
        </w:rPr>
      </w:pPr>
      <w:r w:rsidRPr="008B38E7">
        <w:rPr>
          <w:rFonts w:ascii="Arial" w:hAnsi="Arial" w:cs="Arial"/>
        </w:rPr>
        <w:t>Los beneficiados harán válida su beca en la cafetería de la Universidad, según lo estipulado con el proveedor: Se apoyará con un consumo diario durante todos los días hábiles del cuatrimestre</w:t>
      </w:r>
      <w:r w:rsidR="008B38E7">
        <w:rPr>
          <w:rFonts w:ascii="Arial" w:hAnsi="Arial" w:cs="Arial"/>
        </w:rPr>
        <w:t>.</w:t>
      </w:r>
    </w:p>
    <w:p w:rsidR="008B38E7" w:rsidRPr="008B38E7" w:rsidRDefault="008B38E7" w:rsidP="008B38E7">
      <w:pPr>
        <w:spacing w:after="0"/>
        <w:jc w:val="both"/>
        <w:rPr>
          <w:rFonts w:ascii="Arial" w:hAnsi="Arial" w:cs="Arial"/>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Si durante la realización del servicio comunitario se presentara algún problema en el lugar donde se presta el servicio, alguna cuestión familiar, de salud o de otra índole, se deberá informar de inmediato al área de becas.</w:t>
      </w:r>
    </w:p>
    <w:p w:rsidR="003E5433" w:rsidRPr="006376DA" w:rsidRDefault="003E5433" w:rsidP="003E5433">
      <w:pPr>
        <w:pStyle w:val="Prrafodelista"/>
        <w:spacing w:after="0"/>
        <w:ind w:left="360"/>
        <w:jc w:val="both"/>
        <w:rPr>
          <w:rFonts w:ascii="Arial" w:hAnsi="Arial" w:cs="Arial"/>
        </w:rPr>
      </w:pPr>
    </w:p>
    <w:p w:rsidR="003E5433" w:rsidRPr="006376DA" w:rsidRDefault="003E5433" w:rsidP="00D64B61">
      <w:pPr>
        <w:pStyle w:val="Prrafodelista"/>
        <w:numPr>
          <w:ilvl w:val="0"/>
          <w:numId w:val="7"/>
        </w:numPr>
        <w:spacing w:after="0"/>
        <w:jc w:val="both"/>
        <w:rPr>
          <w:rFonts w:ascii="Arial" w:hAnsi="Arial" w:cs="Arial"/>
        </w:rPr>
      </w:pPr>
      <w:r w:rsidRPr="006376DA">
        <w:rPr>
          <w:rFonts w:ascii="Arial" w:hAnsi="Arial" w:cs="Arial"/>
        </w:rPr>
        <w:t xml:space="preserve">El becario  es el único responsable de entregar las hojas de su liberación selladas y firmadas al área de becas en la fecha antes mencionada, por lo que la institución, asociación o centro comunitario en donde se realiza el servicio no responsabilizaran </w:t>
      </w:r>
      <w:r w:rsidRPr="006376DA">
        <w:rPr>
          <w:rFonts w:ascii="Arial" w:hAnsi="Arial" w:cs="Arial"/>
        </w:rPr>
        <w:lastRenderedPageBreak/>
        <w:t>de dicha entrega. Se deberán enviar las hojas de liberación al correo becas@utch.edu.mx</w:t>
      </w:r>
    </w:p>
    <w:p w:rsidR="003E5433" w:rsidRPr="006376DA" w:rsidRDefault="003E5433" w:rsidP="003E5433">
      <w:pPr>
        <w:pStyle w:val="Prrafodelista"/>
        <w:ind w:left="708"/>
        <w:jc w:val="both"/>
        <w:rPr>
          <w:rFonts w:ascii="Arial" w:hAnsi="Arial" w:cs="Arial"/>
        </w:rPr>
      </w:pPr>
    </w:p>
    <w:p w:rsidR="003E5433" w:rsidRPr="006376DA" w:rsidRDefault="003E5433" w:rsidP="003E5433">
      <w:pPr>
        <w:pStyle w:val="Prrafodelista"/>
        <w:numPr>
          <w:ilvl w:val="0"/>
          <w:numId w:val="7"/>
        </w:numPr>
        <w:spacing w:after="0"/>
        <w:jc w:val="both"/>
        <w:rPr>
          <w:rFonts w:ascii="Arial" w:hAnsi="Arial" w:cs="Arial"/>
        </w:rPr>
      </w:pPr>
      <w:r w:rsidRPr="006376DA">
        <w:rPr>
          <w:rFonts w:ascii="Arial" w:hAnsi="Arial" w:cs="Arial"/>
        </w:rPr>
        <w:t>El Comité de Becas estará integrado por:</w:t>
      </w:r>
    </w:p>
    <w:p w:rsidR="003E5433" w:rsidRPr="006376DA" w:rsidRDefault="003E5433" w:rsidP="003E5433">
      <w:pPr>
        <w:pStyle w:val="Prrafodelista"/>
        <w:jc w:val="both"/>
        <w:rPr>
          <w:rFonts w:ascii="Arial" w:hAnsi="Arial" w:cs="Arial"/>
        </w:rPr>
      </w:pPr>
    </w:p>
    <w:p w:rsidR="003E5433" w:rsidRPr="006376DA" w:rsidRDefault="003E5433" w:rsidP="003E5433">
      <w:pPr>
        <w:pStyle w:val="Prrafodelista"/>
        <w:numPr>
          <w:ilvl w:val="0"/>
          <w:numId w:val="9"/>
        </w:numPr>
        <w:spacing w:after="0"/>
        <w:jc w:val="both"/>
        <w:rPr>
          <w:rFonts w:ascii="Arial" w:hAnsi="Arial" w:cs="Arial"/>
        </w:rPr>
      </w:pPr>
      <w:r w:rsidRPr="006376DA">
        <w:rPr>
          <w:rFonts w:ascii="Arial" w:hAnsi="Arial" w:cs="Arial"/>
        </w:rPr>
        <w:t>El Rector de la Universidad.</w:t>
      </w:r>
    </w:p>
    <w:p w:rsidR="003E5433" w:rsidRPr="006376DA" w:rsidRDefault="00A65752" w:rsidP="003E5433">
      <w:pPr>
        <w:pStyle w:val="Prrafodelista"/>
        <w:numPr>
          <w:ilvl w:val="0"/>
          <w:numId w:val="9"/>
        </w:numPr>
        <w:spacing w:after="0"/>
        <w:jc w:val="both"/>
        <w:rPr>
          <w:rFonts w:ascii="Arial" w:hAnsi="Arial" w:cs="Arial"/>
        </w:rPr>
      </w:pPr>
      <w:r w:rsidRPr="006376DA">
        <w:rPr>
          <w:rFonts w:ascii="Arial" w:hAnsi="Arial" w:cs="Arial"/>
        </w:rPr>
        <w:t xml:space="preserve">La </w:t>
      </w:r>
      <w:r w:rsidR="003E5433" w:rsidRPr="006376DA">
        <w:rPr>
          <w:rFonts w:ascii="Arial" w:hAnsi="Arial" w:cs="Arial"/>
        </w:rPr>
        <w:t>Abogad</w:t>
      </w:r>
      <w:r w:rsidRPr="006376DA">
        <w:rPr>
          <w:rFonts w:ascii="Arial" w:hAnsi="Arial" w:cs="Arial"/>
        </w:rPr>
        <w:t>a</w:t>
      </w:r>
      <w:r w:rsidR="003E5433" w:rsidRPr="006376DA">
        <w:rPr>
          <w:rFonts w:ascii="Arial" w:hAnsi="Arial" w:cs="Arial"/>
        </w:rPr>
        <w:t xml:space="preserve"> General.</w:t>
      </w:r>
    </w:p>
    <w:p w:rsidR="003E5433" w:rsidRPr="006376DA" w:rsidRDefault="003E5433" w:rsidP="003E5433">
      <w:pPr>
        <w:pStyle w:val="Prrafodelista"/>
        <w:numPr>
          <w:ilvl w:val="0"/>
          <w:numId w:val="9"/>
        </w:numPr>
        <w:spacing w:after="0"/>
        <w:jc w:val="both"/>
        <w:rPr>
          <w:rFonts w:ascii="Arial" w:hAnsi="Arial" w:cs="Arial"/>
        </w:rPr>
      </w:pPr>
      <w:r w:rsidRPr="006376DA">
        <w:rPr>
          <w:rFonts w:ascii="Arial" w:hAnsi="Arial" w:cs="Arial"/>
        </w:rPr>
        <w:t>El Director de Administración y Finanzas.</w:t>
      </w:r>
    </w:p>
    <w:p w:rsidR="003E5433" w:rsidRPr="006376DA" w:rsidRDefault="003E5433" w:rsidP="003E5433">
      <w:pPr>
        <w:pStyle w:val="Prrafodelista"/>
        <w:numPr>
          <w:ilvl w:val="0"/>
          <w:numId w:val="9"/>
        </w:numPr>
        <w:spacing w:after="0"/>
        <w:jc w:val="both"/>
        <w:rPr>
          <w:rFonts w:ascii="Arial" w:hAnsi="Arial" w:cs="Arial"/>
        </w:rPr>
      </w:pPr>
      <w:r w:rsidRPr="006376DA">
        <w:rPr>
          <w:rFonts w:ascii="Arial" w:hAnsi="Arial" w:cs="Arial"/>
        </w:rPr>
        <w:t>La Secretaria Académica.</w:t>
      </w:r>
    </w:p>
    <w:p w:rsidR="003E5433" w:rsidRPr="006376DA" w:rsidRDefault="003E5433" w:rsidP="003E5433">
      <w:pPr>
        <w:pStyle w:val="Prrafodelista"/>
        <w:numPr>
          <w:ilvl w:val="0"/>
          <w:numId w:val="9"/>
        </w:numPr>
        <w:spacing w:after="0"/>
        <w:jc w:val="both"/>
        <w:rPr>
          <w:rFonts w:ascii="Arial" w:hAnsi="Arial" w:cs="Arial"/>
        </w:rPr>
      </w:pPr>
      <w:r w:rsidRPr="006376DA">
        <w:rPr>
          <w:rFonts w:ascii="Arial" w:hAnsi="Arial" w:cs="Arial"/>
        </w:rPr>
        <w:t>El Director de Planeación.</w:t>
      </w:r>
    </w:p>
    <w:p w:rsidR="003E5433" w:rsidRPr="006376DA" w:rsidRDefault="003E5433" w:rsidP="003E5433">
      <w:pPr>
        <w:pStyle w:val="Prrafodelista"/>
        <w:rPr>
          <w:rFonts w:ascii="Arial" w:hAnsi="Arial" w:cs="Arial"/>
        </w:rPr>
      </w:pPr>
    </w:p>
    <w:p w:rsidR="003E5433" w:rsidRPr="006376DA" w:rsidRDefault="003E5433" w:rsidP="003E5433">
      <w:pPr>
        <w:pStyle w:val="Prrafodelista"/>
        <w:numPr>
          <w:ilvl w:val="0"/>
          <w:numId w:val="7"/>
        </w:numPr>
        <w:rPr>
          <w:rFonts w:ascii="Arial" w:hAnsi="Arial" w:cs="Arial"/>
          <w:b/>
        </w:rPr>
      </w:pPr>
      <w:r w:rsidRPr="006376DA">
        <w:rPr>
          <w:rFonts w:ascii="Arial" w:hAnsi="Arial" w:cs="Arial"/>
          <w:b/>
        </w:rPr>
        <w:t xml:space="preserve">No serán candidatos a beca los </w:t>
      </w:r>
      <w:r w:rsidR="00CA6129" w:rsidRPr="006376DA">
        <w:rPr>
          <w:rFonts w:ascii="Arial" w:hAnsi="Arial" w:cs="Arial"/>
          <w:b/>
        </w:rPr>
        <w:t>estudiantes</w:t>
      </w:r>
      <w:r w:rsidRPr="006376DA">
        <w:rPr>
          <w:rFonts w:ascii="Arial" w:hAnsi="Arial" w:cs="Arial"/>
          <w:b/>
        </w:rPr>
        <w:t xml:space="preserve"> beneficiados con cualquier otro tipo de beca tramitada a través del área de becas de la Universidad</w:t>
      </w:r>
      <w:r w:rsidR="00A65752" w:rsidRPr="006376DA">
        <w:rPr>
          <w:rFonts w:ascii="Arial" w:hAnsi="Arial" w:cs="Arial"/>
          <w:b/>
        </w:rPr>
        <w:t>.</w:t>
      </w:r>
    </w:p>
    <w:p w:rsidR="003E5433" w:rsidRPr="006376DA" w:rsidRDefault="003E5433" w:rsidP="003E5433">
      <w:pPr>
        <w:pStyle w:val="Prrafodelista"/>
        <w:jc w:val="both"/>
        <w:rPr>
          <w:rFonts w:ascii="Arial" w:hAnsi="Arial" w:cs="Arial"/>
        </w:rPr>
      </w:pPr>
    </w:p>
    <w:p w:rsidR="00715E3D" w:rsidRPr="006376DA" w:rsidRDefault="003E5433" w:rsidP="00D64B61">
      <w:pPr>
        <w:pStyle w:val="Prrafodelista"/>
        <w:numPr>
          <w:ilvl w:val="0"/>
          <w:numId w:val="7"/>
        </w:numPr>
        <w:jc w:val="both"/>
        <w:rPr>
          <w:rFonts w:ascii="Arial" w:hAnsi="Arial" w:cs="Arial"/>
        </w:rPr>
      </w:pPr>
      <w:r w:rsidRPr="006376DA">
        <w:rPr>
          <w:rFonts w:ascii="Arial" w:hAnsi="Arial" w:cs="Arial"/>
        </w:rPr>
        <w:t xml:space="preserve">Todo lo </w:t>
      </w:r>
      <w:r w:rsidRPr="006376DA">
        <w:rPr>
          <w:rFonts w:ascii="Arial" w:hAnsi="Arial" w:cs="Arial"/>
          <w:b/>
        </w:rPr>
        <w:t>NO PREVISTO</w:t>
      </w:r>
      <w:r w:rsidRPr="006376DA">
        <w:rPr>
          <w:rFonts w:ascii="Arial" w:hAnsi="Arial" w:cs="Arial"/>
        </w:rPr>
        <w:t xml:space="preserve"> en esta convocatoria será resuelto por el Comité de Becas.</w:t>
      </w:r>
    </w:p>
    <w:p w:rsidR="00C125D1" w:rsidRPr="006376DA" w:rsidRDefault="00C125D1" w:rsidP="00E351D4">
      <w:pPr>
        <w:pStyle w:val="Default"/>
        <w:spacing w:line="276" w:lineRule="auto"/>
        <w:ind w:left="720"/>
        <w:jc w:val="both"/>
        <w:rPr>
          <w:sz w:val="22"/>
          <w:szCs w:val="22"/>
        </w:rPr>
      </w:pPr>
    </w:p>
    <w:p w:rsidR="00B06C1B" w:rsidRPr="006376DA" w:rsidRDefault="008A6D57" w:rsidP="001D269E">
      <w:pPr>
        <w:jc w:val="center"/>
        <w:rPr>
          <w:rFonts w:ascii="Arial" w:hAnsi="Arial" w:cs="Arial"/>
          <w:b/>
        </w:rPr>
      </w:pPr>
      <w:r w:rsidRPr="006376DA">
        <w:rPr>
          <w:rFonts w:ascii="Arial" w:hAnsi="Arial" w:cs="Arial"/>
          <w:b/>
        </w:rPr>
        <w:t>REVISÓ Y AUTORIZÓ</w:t>
      </w:r>
    </w:p>
    <w:tbl>
      <w:tblPr>
        <w:tblStyle w:val="Tablaconcuadrcula"/>
        <w:tblW w:w="9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218"/>
      </w:tblGrid>
      <w:tr w:rsidR="001D269E" w:rsidRPr="006376DA" w:rsidTr="0014463F">
        <w:trPr>
          <w:trHeight w:val="1377"/>
          <w:jc w:val="center"/>
        </w:trPr>
        <w:tc>
          <w:tcPr>
            <w:tcW w:w="9102" w:type="dxa"/>
            <w:gridSpan w:val="2"/>
          </w:tcPr>
          <w:p w:rsidR="001D269E" w:rsidRPr="006376DA" w:rsidRDefault="001D269E" w:rsidP="0014463F">
            <w:pPr>
              <w:tabs>
                <w:tab w:val="left" w:pos="-284"/>
              </w:tabs>
              <w:autoSpaceDE w:val="0"/>
              <w:autoSpaceDN w:val="0"/>
              <w:adjustRightInd w:val="0"/>
              <w:jc w:val="center"/>
              <w:rPr>
                <w:rFonts w:ascii="Arial Narrow" w:hAnsi="Arial Narrow" w:cs="Arial"/>
                <w:b/>
                <w:lang w:val="en-US"/>
              </w:rPr>
            </w:pPr>
          </w:p>
          <w:p w:rsidR="001D269E" w:rsidRPr="006376DA" w:rsidRDefault="001D269E" w:rsidP="0014463F">
            <w:pPr>
              <w:tabs>
                <w:tab w:val="left" w:pos="-284"/>
              </w:tabs>
              <w:autoSpaceDE w:val="0"/>
              <w:autoSpaceDN w:val="0"/>
              <w:adjustRightInd w:val="0"/>
              <w:jc w:val="center"/>
              <w:rPr>
                <w:rFonts w:ascii="Arial Narrow" w:hAnsi="Arial Narrow" w:cs="Arial"/>
                <w:b/>
                <w:lang w:val="en-US"/>
              </w:rPr>
            </w:pPr>
          </w:p>
          <w:p w:rsidR="001D269E" w:rsidRPr="006376DA" w:rsidRDefault="001D269E" w:rsidP="0014463F">
            <w:pPr>
              <w:tabs>
                <w:tab w:val="left" w:pos="-284"/>
              </w:tabs>
              <w:autoSpaceDE w:val="0"/>
              <w:autoSpaceDN w:val="0"/>
              <w:adjustRightInd w:val="0"/>
              <w:jc w:val="center"/>
              <w:rPr>
                <w:rFonts w:ascii="Arial Narrow" w:hAnsi="Arial Narrow" w:cs="Arial"/>
                <w:b/>
                <w:lang w:val="en-US"/>
              </w:rPr>
            </w:pPr>
          </w:p>
          <w:p w:rsidR="001D269E" w:rsidRPr="006376DA" w:rsidRDefault="001D269E" w:rsidP="0014463F">
            <w:pPr>
              <w:tabs>
                <w:tab w:val="left" w:pos="-284"/>
              </w:tabs>
              <w:autoSpaceDE w:val="0"/>
              <w:autoSpaceDN w:val="0"/>
              <w:adjustRightInd w:val="0"/>
              <w:jc w:val="center"/>
              <w:rPr>
                <w:rFonts w:ascii="Arial Narrow" w:hAnsi="Arial Narrow" w:cs="Arial"/>
                <w:b/>
                <w:lang w:val="en-US"/>
              </w:rPr>
            </w:pPr>
          </w:p>
          <w:p w:rsidR="001D269E" w:rsidRPr="006376DA" w:rsidRDefault="001D269E" w:rsidP="0014463F">
            <w:pPr>
              <w:tabs>
                <w:tab w:val="left" w:pos="-284"/>
              </w:tabs>
              <w:autoSpaceDE w:val="0"/>
              <w:autoSpaceDN w:val="0"/>
              <w:adjustRightInd w:val="0"/>
              <w:jc w:val="center"/>
              <w:rPr>
                <w:rFonts w:ascii="Arial Narrow" w:hAnsi="Arial Narrow" w:cs="Arial"/>
                <w:b/>
                <w:lang w:val="en-US"/>
              </w:rPr>
            </w:pPr>
            <w:r w:rsidRPr="006376DA">
              <w:rPr>
                <w:rFonts w:ascii="Arial Narrow" w:hAnsi="Arial Narrow" w:cs="Arial"/>
                <w:b/>
                <w:lang w:val="en-US"/>
              </w:rPr>
              <w:t>DR. KAMEL WADIH DAVID ATHIE FLORES</w:t>
            </w:r>
          </w:p>
          <w:p w:rsidR="001D269E" w:rsidRPr="006376DA" w:rsidRDefault="001D269E" w:rsidP="0014463F">
            <w:pPr>
              <w:tabs>
                <w:tab w:val="left" w:pos="-284"/>
              </w:tabs>
              <w:autoSpaceDE w:val="0"/>
              <w:autoSpaceDN w:val="0"/>
              <w:adjustRightInd w:val="0"/>
              <w:jc w:val="center"/>
              <w:rPr>
                <w:rFonts w:ascii="Arial Narrow" w:hAnsi="Arial Narrow" w:cs="Arial"/>
                <w:b/>
              </w:rPr>
            </w:pPr>
            <w:r w:rsidRPr="006376DA">
              <w:rPr>
                <w:rFonts w:ascii="Arial Narrow" w:hAnsi="Arial Narrow" w:cs="Arial"/>
                <w:b/>
              </w:rPr>
              <w:t xml:space="preserve">PRESIDENTE </w:t>
            </w:r>
          </w:p>
        </w:tc>
      </w:tr>
      <w:tr w:rsidR="001D269E" w:rsidRPr="006376DA" w:rsidTr="0014463F">
        <w:trPr>
          <w:trHeight w:val="1377"/>
          <w:jc w:val="center"/>
        </w:trPr>
        <w:tc>
          <w:tcPr>
            <w:tcW w:w="9102" w:type="dxa"/>
            <w:gridSpan w:val="2"/>
          </w:tcPr>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r w:rsidRPr="006376DA">
              <w:rPr>
                <w:rFonts w:ascii="Arial Narrow" w:hAnsi="Arial Narrow" w:cs="Arial"/>
                <w:b/>
              </w:rPr>
              <w:t xml:space="preserve">LIC. LAURA VICTORIA HERNÁNDEZ PALLARES </w:t>
            </w:r>
          </w:p>
          <w:p w:rsidR="001D269E" w:rsidRPr="006376DA" w:rsidRDefault="001D269E" w:rsidP="0014463F">
            <w:pPr>
              <w:tabs>
                <w:tab w:val="left" w:pos="-284"/>
              </w:tabs>
              <w:autoSpaceDE w:val="0"/>
              <w:autoSpaceDN w:val="0"/>
              <w:adjustRightInd w:val="0"/>
              <w:jc w:val="center"/>
              <w:rPr>
                <w:rFonts w:ascii="Arial Narrow" w:hAnsi="Arial Narrow" w:cs="Arial"/>
                <w:b/>
              </w:rPr>
            </w:pPr>
            <w:r w:rsidRPr="006376DA">
              <w:rPr>
                <w:rFonts w:ascii="Arial Narrow" w:hAnsi="Arial Narrow" w:cs="Arial"/>
                <w:b/>
              </w:rPr>
              <w:t>SECRETARIA</w:t>
            </w:r>
          </w:p>
        </w:tc>
      </w:tr>
      <w:tr w:rsidR="001D269E" w:rsidRPr="006376DA" w:rsidTr="0014463F">
        <w:trPr>
          <w:trHeight w:val="1377"/>
          <w:jc w:val="center"/>
        </w:trPr>
        <w:tc>
          <w:tcPr>
            <w:tcW w:w="4884" w:type="dxa"/>
          </w:tcPr>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 w:val="center" w:pos="2195"/>
                <w:tab w:val="left" w:pos="3384"/>
              </w:tabs>
              <w:autoSpaceDE w:val="0"/>
              <w:autoSpaceDN w:val="0"/>
              <w:adjustRightInd w:val="0"/>
              <w:jc w:val="center"/>
              <w:rPr>
                <w:rFonts w:ascii="Arial Narrow" w:hAnsi="Arial Narrow" w:cs="Arial"/>
                <w:b/>
              </w:rPr>
            </w:pPr>
            <w:r w:rsidRPr="006376DA">
              <w:rPr>
                <w:rFonts w:ascii="Arial Narrow" w:hAnsi="Arial Narrow" w:cs="Arial"/>
                <w:b/>
              </w:rPr>
              <w:t xml:space="preserve">M.I. DANIEL AARÓN LEÓN REZA </w:t>
            </w:r>
          </w:p>
          <w:p w:rsidR="001D269E" w:rsidRPr="006376DA" w:rsidRDefault="001D269E" w:rsidP="0014463F">
            <w:pPr>
              <w:tabs>
                <w:tab w:val="left" w:pos="-284"/>
                <w:tab w:val="center" w:pos="2195"/>
                <w:tab w:val="left" w:pos="3384"/>
              </w:tabs>
              <w:autoSpaceDE w:val="0"/>
              <w:autoSpaceDN w:val="0"/>
              <w:adjustRightInd w:val="0"/>
              <w:jc w:val="center"/>
              <w:rPr>
                <w:rFonts w:ascii="Arial Narrow" w:hAnsi="Arial Narrow" w:cs="Arial"/>
                <w:b/>
              </w:rPr>
            </w:pPr>
            <w:r w:rsidRPr="006376DA">
              <w:rPr>
                <w:rFonts w:ascii="Arial Narrow" w:hAnsi="Arial Narrow" w:cs="Arial"/>
                <w:b/>
              </w:rPr>
              <w:t>VOCAL</w:t>
            </w:r>
          </w:p>
        </w:tc>
        <w:tc>
          <w:tcPr>
            <w:tcW w:w="4218" w:type="dxa"/>
          </w:tcPr>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p>
          <w:p w:rsidR="001D269E" w:rsidRPr="006376DA" w:rsidRDefault="001D269E" w:rsidP="0014463F">
            <w:pPr>
              <w:tabs>
                <w:tab w:val="left" w:pos="-284"/>
              </w:tabs>
              <w:autoSpaceDE w:val="0"/>
              <w:autoSpaceDN w:val="0"/>
              <w:adjustRightInd w:val="0"/>
              <w:jc w:val="center"/>
              <w:rPr>
                <w:rFonts w:ascii="Arial Narrow" w:hAnsi="Arial Narrow" w:cs="Arial"/>
                <w:b/>
              </w:rPr>
            </w:pPr>
            <w:r w:rsidRPr="006376DA">
              <w:rPr>
                <w:rFonts w:ascii="Arial Narrow" w:hAnsi="Arial Narrow" w:cs="Arial"/>
                <w:b/>
              </w:rPr>
              <w:t xml:space="preserve">ING. HÉCTOR CHACÓN MUÑOZ </w:t>
            </w:r>
          </w:p>
          <w:p w:rsidR="001D269E" w:rsidRPr="006376DA" w:rsidRDefault="001D269E" w:rsidP="0014463F">
            <w:pPr>
              <w:tabs>
                <w:tab w:val="left" w:pos="-284"/>
              </w:tabs>
              <w:autoSpaceDE w:val="0"/>
              <w:autoSpaceDN w:val="0"/>
              <w:adjustRightInd w:val="0"/>
              <w:jc w:val="center"/>
              <w:rPr>
                <w:rFonts w:ascii="Arial Narrow" w:hAnsi="Arial Narrow" w:cs="Arial"/>
                <w:b/>
              </w:rPr>
            </w:pPr>
            <w:r w:rsidRPr="006376DA">
              <w:rPr>
                <w:rFonts w:ascii="Arial Narrow" w:hAnsi="Arial Narrow" w:cs="Arial"/>
                <w:b/>
              </w:rPr>
              <w:t>VOCAL</w:t>
            </w:r>
          </w:p>
        </w:tc>
      </w:tr>
      <w:tr w:rsidR="001D269E" w:rsidRPr="003C58C6" w:rsidTr="0014463F">
        <w:trPr>
          <w:trHeight w:val="1377"/>
          <w:jc w:val="center"/>
        </w:trPr>
        <w:tc>
          <w:tcPr>
            <w:tcW w:w="9102" w:type="dxa"/>
            <w:gridSpan w:val="2"/>
          </w:tcPr>
          <w:p w:rsidR="001D269E" w:rsidRPr="003C58C6" w:rsidRDefault="001D269E" w:rsidP="0014463F">
            <w:pPr>
              <w:tabs>
                <w:tab w:val="left" w:pos="-284"/>
              </w:tabs>
              <w:autoSpaceDE w:val="0"/>
              <w:autoSpaceDN w:val="0"/>
              <w:adjustRightInd w:val="0"/>
              <w:jc w:val="center"/>
              <w:rPr>
                <w:rFonts w:ascii="Arial Narrow" w:hAnsi="Arial Narrow" w:cs="Arial"/>
                <w:b/>
              </w:rPr>
            </w:pPr>
          </w:p>
          <w:p w:rsidR="001D269E" w:rsidRDefault="001D269E" w:rsidP="0014463F">
            <w:pPr>
              <w:tabs>
                <w:tab w:val="left" w:pos="-284"/>
              </w:tabs>
              <w:autoSpaceDE w:val="0"/>
              <w:autoSpaceDN w:val="0"/>
              <w:adjustRightInd w:val="0"/>
              <w:jc w:val="center"/>
              <w:rPr>
                <w:rFonts w:ascii="Arial Narrow" w:hAnsi="Arial Narrow" w:cs="Arial"/>
                <w:b/>
              </w:rPr>
            </w:pPr>
          </w:p>
          <w:p w:rsidR="001D269E" w:rsidRPr="003C58C6" w:rsidRDefault="001D269E" w:rsidP="0014463F">
            <w:pPr>
              <w:tabs>
                <w:tab w:val="left" w:pos="-284"/>
              </w:tabs>
              <w:autoSpaceDE w:val="0"/>
              <w:autoSpaceDN w:val="0"/>
              <w:adjustRightInd w:val="0"/>
              <w:jc w:val="center"/>
              <w:rPr>
                <w:rFonts w:ascii="Arial Narrow" w:hAnsi="Arial Narrow" w:cs="Arial"/>
                <w:b/>
              </w:rPr>
            </w:pPr>
          </w:p>
          <w:p w:rsidR="001D269E" w:rsidRPr="003C58C6" w:rsidRDefault="001D269E" w:rsidP="0014463F">
            <w:pPr>
              <w:tabs>
                <w:tab w:val="left" w:pos="-284"/>
              </w:tabs>
              <w:autoSpaceDE w:val="0"/>
              <w:autoSpaceDN w:val="0"/>
              <w:adjustRightInd w:val="0"/>
              <w:jc w:val="center"/>
              <w:rPr>
                <w:rFonts w:ascii="Arial Narrow" w:hAnsi="Arial Narrow" w:cs="Arial"/>
                <w:b/>
              </w:rPr>
            </w:pPr>
          </w:p>
          <w:p w:rsidR="001D269E" w:rsidRPr="003C58C6" w:rsidRDefault="001D269E" w:rsidP="0014463F">
            <w:pPr>
              <w:tabs>
                <w:tab w:val="left" w:pos="-284"/>
              </w:tabs>
              <w:autoSpaceDE w:val="0"/>
              <w:autoSpaceDN w:val="0"/>
              <w:adjustRightInd w:val="0"/>
              <w:jc w:val="center"/>
              <w:rPr>
                <w:rFonts w:ascii="Arial Narrow" w:hAnsi="Arial Narrow" w:cs="Arial"/>
                <w:b/>
              </w:rPr>
            </w:pPr>
          </w:p>
          <w:p w:rsidR="001D269E" w:rsidRPr="003C58C6" w:rsidRDefault="001D269E" w:rsidP="0014463F">
            <w:pPr>
              <w:tabs>
                <w:tab w:val="left" w:pos="-284"/>
              </w:tabs>
              <w:autoSpaceDE w:val="0"/>
              <w:autoSpaceDN w:val="0"/>
              <w:adjustRightInd w:val="0"/>
              <w:jc w:val="center"/>
              <w:rPr>
                <w:rFonts w:ascii="Arial Narrow" w:hAnsi="Arial Narrow" w:cs="Arial"/>
                <w:b/>
              </w:rPr>
            </w:pPr>
            <w:r w:rsidRPr="003C58C6">
              <w:rPr>
                <w:rFonts w:ascii="Arial Narrow" w:hAnsi="Arial Narrow" w:cs="Arial"/>
                <w:b/>
              </w:rPr>
              <w:t>ING. JAIME ALFREDO PRADO OLLERVIDES</w:t>
            </w:r>
          </w:p>
          <w:p w:rsidR="001D269E" w:rsidRPr="003C58C6" w:rsidRDefault="001D269E" w:rsidP="0014463F">
            <w:pPr>
              <w:tabs>
                <w:tab w:val="left" w:pos="-284"/>
              </w:tabs>
              <w:autoSpaceDE w:val="0"/>
              <w:autoSpaceDN w:val="0"/>
              <w:adjustRightInd w:val="0"/>
              <w:jc w:val="center"/>
              <w:rPr>
                <w:rFonts w:ascii="Arial Narrow" w:hAnsi="Arial Narrow" w:cs="Arial"/>
                <w:b/>
              </w:rPr>
            </w:pPr>
            <w:r w:rsidRPr="003C58C6">
              <w:rPr>
                <w:rFonts w:ascii="Arial Narrow" w:hAnsi="Arial Narrow" w:cs="Arial"/>
                <w:b/>
              </w:rPr>
              <w:t>VOCAL</w:t>
            </w:r>
          </w:p>
        </w:tc>
      </w:tr>
    </w:tbl>
    <w:p w:rsidR="000D719D" w:rsidRPr="00CB2B27" w:rsidRDefault="000D719D" w:rsidP="001D269E">
      <w:pPr>
        <w:pStyle w:val="Default"/>
        <w:jc w:val="center"/>
        <w:rPr>
          <w:b/>
          <w:bCs/>
          <w:sz w:val="22"/>
        </w:rPr>
      </w:pPr>
    </w:p>
    <w:sectPr w:rsidR="000D719D" w:rsidRPr="00CB2B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AB" w:rsidRDefault="006365AB" w:rsidP="008A6D57">
      <w:pPr>
        <w:spacing w:after="0" w:line="240" w:lineRule="auto"/>
      </w:pPr>
      <w:r>
        <w:separator/>
      </w:r>
    </w:p>
  </w:endnote>
  <w:endnote w:type="continuationSeparator" w:id="0">
    <w:p w:rsidR="006365AB" w:rsidRDefault="006365AB" w:rsidP="008A6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AB" w:rsidRDefault="006365AB" w:rsidP="008A6D57">
      <w:pPr>
        <w:spacing w:after="0" w:line="240" w:lineRule="auto"/>
      </w:pPr>
      <w:r>
        <w:separator/>
      </w:r>
    </w:p>
  </w:footnote>
  <w:footnote w:type="continuationSeparator" w:id="0">
    <w:p w:rsidR="006365AB" w:rsidRDefault="006365AB" w:rsidP="008A6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141"/>
    <w:multiLevelType w:val="hybridMultilevel"/>
    <w:tmpl w:val="6EC4DA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7D100D"/>
    <w:multiLevelType w:val="hybridMultilevel"/>
    <w:tmpl w:val="E312CB6A"/>
    <w:lvl w:ilvl="0" w:tplc="0D9EB0C4">
      <w:start w:val="1"/>
      <w:numFmt w:val="lowerLetter"/>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20B7C7A"/>
    <w:multiLevelType w:val="hybridMultilevel"/>
    <w:tmpl w:val="B7A01884"/>
    <w:lvl w:ilvl="0" w:tplc="6E5653D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2286F19"/>
    <w:multiLevelType w:val="hybridMultilevel"/>
    <w:tmpl w:val="C89A720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3A686DE8"/>
    <w:multiLevelType w:val="hybridMultilevel"/>
    <w:tmpl w:val="C924F37A"/>
    <w:lvl w:ilvl="0" w:tplc="514652C2">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78011663"/>
    <w:multiLevelType w:val="hybridMultilevel"/>
    <w:tmpl w:val="A41C38A8"/>
    <w:lvl w:ilvl="0" w:tplc="DD9072F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07058F"/>
    <w:multiLevelType w:val="hybridMultilevel"/>
    <w:tmpl w:val="B6847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147729"/>
    <w:multiLevelType w:val="hybridMultilevel"/>
    <w:tmpl w:val="1DE666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FE3ADA"/>
    <w:multiLevelType w:val="hybridMultilevel"/>
    <w:tmpl w:val="9494817A"/>
    <w:lvl w:ilvl="0" w:tplc="B3BA8CAE">
      <w:start w:val="1"/>
      <w:numFmt w:val="upperRoman"/>
      <w:lvlText w:val="%1."/>
      <w:lvlJc w:val="right"/>
      <w:pPr>
        <w:ind w:left="36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6"/>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5D1"/>
    <w:rsid w:val="000053B8"/>
    <w:rsid w:val="0005258B"/>
    <w:rsid w:val="000654D3"/>
    <w:rsid w:val="000D719D"/>
    <w:rsid w:val="00171C01"/>
    <w:rsid w:val="0019025B"/>
    <w:rsid w:val="00196807"/>
    <w:rsid w:val="001D1409"/>
    <w:rsid w:val="001D269E"/>
    <w:rsid w:val="00211291"/>
    <w:rsid w:val="002370AA"/>
    <w:rsid w:val="00247816"/>
    <w:rsid w:val="00293439"/>
    <w:rsid w:val="00295F78"/>
    <w:rsid w:val="002C1768"/>
    <w:rsid w:val="002E78C5"/>
    <w:rsid w:val="00320BB7"/>
    <w:rsid w:val="00333A0E"/>
    <w:rsid w:val="00352418"/>
    <w:rsid w:val="003A1169"/>
    <w:rsid w:val="003E12C3"/>
    <w:rsid w:val="003E5433"/>
    <w:rsid w:val="003E7C69"/>
    <w:rsid w:val="003F5B77"/>
    <w:rsid w:val="00415613"/>
    <w:rsid w:val="004619F0"/>
    <w:rsid w:val="004C6D25"/>
    <w:rsid w:val="004E39A0"/>
    <w:rsid w:val="004E409C"/>
    <w:rsid w:val="004F7C02"/>
    <w:rsid w:val="00524169"/>
    <w:rsid w:val="00552638"/>
    <w:rsid w:val="00554B54"/>
    <w:rsid w:val="005B25D2"/>
    <w:rsid w:val="005C04A8"/>
    <w:rsid w:val="005C1F6E"/>
    <w:rsid w:val="005E785E"/>
    <w:rsid w:val="006125A0"/>
    <w:rsid w:val="006365AB"/>
    <w:rsid w:val="006376DA"/>
    <w:rsid w:val="00642EC6"/>
    <w:rsid w:val="00657E5C"/>
    <w:rsid w:val="006B10AC"/>
    <w:rsid w:val="006E31A5"/>
    <w:rsid w:val="006F1B9A"/>
    <w:rsid w:val="00705155"/>
    <w:rsid w:val="00715E3D"/>
    <w:rsid w:val="00716B86"/>
    <w:rsid w:val="00720993"/>
    <w:rsid w:val="00765995"/>
    <w:rsid w:val="00771B03"/>
    <w:rsid w:val="0079212F"/>
    <w:rsid w:val="007941B6"/>
    <w:rsid w:val="007A7CDB"/>
    <w:rsid w:val="008676AC"/>
    <w:rsid w:val="0088555A"/>
    <w:rsid w:val="008977C8"/>
    <w:rsid w:val="008A6D57"/>
    <w:rsid w:val="008B38E7"/>
    <w:rsid w:val="008D07D8"/>
    <w:rsid w:val="00944AE6"/>
    <w:rsid w:val="00996303"/>
    <w:rsid w:val="009A2AE9"/>
    <w:rsid w:val="009B007D"/>
    <w:rsid w:val="009B401D"/>
    <w:rsid w:val="009C3167"/>
    <w:rsid w:val="00A02CFF"/>
    <w:rsid w:val="00A1658F"/>
    <w:rsid w:val="00A26D71"/>
    <w:rsid w:val="00A31B28"/>
    <w:rsid w:val="00A32FD6"/>
    <w:rsid w:val="00A33814"/>
    <w:rsid w:val="00A36ABD"/>
    <w:rsid w:val="00A65752"/>
    <w:rsid w:val="00A67BAF"/>
    <w:rsid w:val="00AA6108"/>
    <w:rsid w:val="00AC04EF"/>
    <w:rsid w:val="00AD48E3"/>
    <w:rsid w:val="00B06C1B"/>
    <w:rsid w:val="00B74702"/>
    <w:rsid w:val="00B96B3F"/>
    <w:rsid w:val="00B96E08"/>
    <w:rsid w:val="00BA0882"/>
    <w:rsid w:val="00BA37DE"/>
    <w:rsid w:val="00BB6935"/>
    <w:rsid w:val="00C125D1"/>
    <w:rsid w:val="00C27B2A"/>
    <w:rsid w:val="00C33BE7"/>
    <w:rsid w:val="00C52D2A"/>
    <w:rsid w:val="00C60B98"/>
    <w:rsid w:val="00C62734"/>
    <w:rsid w:val="00C900FE"/>
    <w:rsid w:val="00C91C9C"/>
    <w:rsid w:val="00CA6129"/>
    <w:rsid w:val="00CB2B27"/>
    <w:rsid w:val="00CC5AFE"/>
    <w:rsid w:val="00D03F20"/>
    <w:rsid w:val="00D46C04"/>
    <w:rsid w:val="00D47B59"/>
    <w:rsid w:val="00D64B61"/>
    <w:rsid w:val="00D65DE7"/>
    <w:rsid w:val="00DA470B"/>
    <w:rsid w:val="00DA485F"/>
    <w:rsid w:val="00DA5878"/>
    <w:rsid w:val="00DB7E1C"/>
    <w:rsid w:val="00DD39BE"/>
    <w:rsid w:val="00DD70C4"/>
    <w:rsid w:val="00E02252"/>
    <w:rsid w:val="00E25694"/>
    <w:rsid w:val="00E25A3F"/>
    <w:rsid w:val="00E351D4"/>
    <w:rsid w:val="00E53C61"/>
    <w:rsid w:val="00E62889"/>
    <w:rsid w:val="00E715DF"/>
    <w:rsid w:val="00EA497E"/>
    <w:rsid w:val="00EA4FA0"/>
    <w:rsid w:val="00EE54E1"/>
    <w:rsid w:val="00EE6063"/>
    <w:rsid w:val="00EF676A"/>
    <w:rsid w:val="00EF776F"/>
    <w:rsid w:val="00F01EBA"/>
    <w:rsid w:val="00F9199C"/>
    <w:rsid w:val="00FD7C46"/>
    <w:rsid w:val="00FF00DB"/>
    <w:rsid w:val="00FF7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2D31"/>
  <w15:docId w15:val="{E0DF0693-1F5D-459B-8FFB-805A64C1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D1"/>
    <w:rPr>
      <w:rFonts w:eastAsiaTheme="minorEastAsia"/>
      <w:lang w:eastAsia="es-MX"/>
    </w:rPr>
  </w:style>
  <w:style w:type="paragraph" w:styleId="Ttulo1">
    <w:name w:val="heading 1"/>
    <w:basedOn w:val="Normal"/>
    <w:next w:val="Normal"/>
    <w:link w:val="Ttulo1Car"/>
    <w:uiPriority w:val="9"/>
    <w:qFormat/>
    <w:rsid w:val="00C12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5D1"/>
    <w:rPr>
      <w:rFonts w:asciiTheme="majorHAnsi" w:eastAsiaTheme="majorEastAsia" w:hAnsiTheme="majorHAnsi" w:cstheme="majorBidi"/>
      <w:b/>
      <w:bCs/>
      <w:color w:val="365F91" w:themeColor="accent1" w:themeShade="BF"/>
      <w:sz w:val="28"/>
      <w:szCs w:val="28"/>
      <w:lang w:eastAsia="es-MX"/>
    </w:rPr>
  </w:style>
  <w:style w:type="paragraph" w:customStyle="1" w:styleId="Default">
    <w:name w:val="Default"/>
    <w:rsid w:val="00C125D1"/>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Prrafodelista">
    <w:name w:val="List Paragraph"/>
    <w:basedOn w:val="Normal"/>
    <w:uiPriority w:val="34"/>
    <w:qFormat/>
    <w:rsid w:val="00C125D1"/>
    <w:pPr>
      <w:ind w:left="720"/>
      <w:contextualSpacing/>
    </w:pPr>
  </w:style>
  <w:style w:type="paragraph" w:styleId="Textodeglobo">
    <w:name w:val="Balloon Text"/>
    <w:basedOn w:val="Normal"/>
    <w:link w:val="TextodegloboCar"/>
    <w:uiPriority w:val="99"/>
    <w:semiHidden/>
    <w:unhideWhenUsed/>
    <w:rsid w:val="00C125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25D1"/>
    <w:rPr>
      <w:rFonts w:ascii="Tahoma" w:eastAsiaTheme="minorEastAsia" w:hAnsi="Tahoma" w:cs="Tahoma"/>
      <w:sz w:val="16"/>
      <w:szCs w:val="16"/>
      <w:lang w:eastAsia="es-MX"/>
    </w:rPr>
  </w:style>
  <w:style w:type="character" w:styleId="Hipervnculo">
    <w:name w:val="Hyperlink"/>
    <w:basedOn w:val="Fuentedeprrafopredeter"/>
    <w:uiPriority w:val="99"/>
    <w:unhideWhenUsed/>
    <w:rsid w:val="004C6D25"/>
    <w:rPr>
      <w:color w:val="0000FF" w:themeColor="hyperlink"/>
      <w:u w:val="single"/>
    </w:rPr>
  </w:style>
  <w:style w:type="paragraph" w:styleId="Encabezado">
    <w:name w:val="header"/>
    <w:basedOn w:val="Normal"/>
    <w:link w:val="EncabezadoCar"/>
    <w:uiPriority w:val="99"/>
    <w:unhideWhenUsed/>
    <w:rsid w:val="008A6D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6D57"/>
    <w:rPr>
      <w:rFonts w:eastAsiaTheme="minorEastAsia"/>
      <w:lang w:eastAsia="es-MX"/>
    </w:rPr>
  </w:style>
  <w:style w:type="paragraph" w:styleId="Piedepgina">
    <w:name w:val="footer"/>
    <w:basedOn w:val="Normal"/>
    <w:link w:val="PiedepginaCar"/>
    <w:uiPriority w:val="99"/>
    <w:unhideWhenUsed/>
    <w:rsid w:val="008A6D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6D57"/>
    <w:rPr>
      <w:rFonts w:eastAsiaTheme="minorEastAsia"/>
      <w:lang w:eastAsia="es-MX"/>
    </w:rPr>
  </w:style>
  <w:style w:type="table" w:styleId="Tablaconcuadrcula">
    <w:name w:val="Table Grid"/>
    <w:basedOn w:val="Tablanormal"/>
    <w:uiPriority w:val="59"/>
    <w:rsid w:val="001D2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05836">
      <w:bodyDiv w:val="1"/>
      <w:marLeft w:val="0"/>
      <w:marRight w:val="0"/>
      <w:marTop w:val="0"/>
      <w:marBottom w:val="0"/>
      <w:divBdr>
        <w:top w:val="none" w:sz="0" w:space="0" w:color="auto"/>
        <w:left w:val="none" w:sz="0" w:space="0" w:color="auto"/>
        <w:bottom w:val="none" w:sz="0" w:space="0" w:color="auto"/>
        <w:right w:val="none" w:sz="0" w:space="0" w:color="auto"/>
      </w:divBdr>
    </w:div>
    <w:div w:id="913901707">
      <w:bodyDiv w:val="1"/>
      <w:marLeft w:val="0"/>
      <w:marRight w:val="0"/>
      <w:marTop w:val="0"/>
      <w:marBottom w:val="0"/>
      <w:divBdr>
        <w:top w:val="none" w:sz="0" w:space="0" w:color="auto"/>
        <w:left w:val="none" w:sz="0" w:space="0" w:color="auto"/>
        <w:bottom w:val="none" w:sz="0" w:space="0" w:color="auto"/>
        <w:right w:val="none" w:sz="0" w:space="0" w:color="auto"/>
      </w:divBdr>
    </w:div>
    <w:div w:id="1231115158">
      <w:bodyDiv w:val="1"/>
      <w:marLeft w:val="0"/>
      <w:marRight w:val="0"/>
      <w:marTop w:val="0"/>
      <w:marBottom w:val="0"/>
      <w:divBdr>
        <w:top w:val="none" w:sz="0" w:space="0" w:color="auto"/>
        <w:left w:val="none" w:sz="0" w:space="0" w:color="auto"/>
        <w:bottom w:val="none" w:sz="0" w:space="0" w:color="auto"/>
        <w:right w:val="none" w:sz="0" w:space="0" w:color="auto"/>
      </w:divBdr>
    </w:div>
    <w:div w:id="1243300935">
      <w:bodyDiv w:val="1"/>
      <w:marLeft w:val="0"/>
      <w:marRight w:val="0"/>
      <w:marTop w:val="0"/>
      <w:marBottom w:val="0"/>
      <w:divBdr>
        <w:top w:val="none" w:sz="0" w:space="0" w:color="auto"/>
        <w:left w:val="none" w:sz="0" w:space="0" w:color="auto"/>
        <w:bottom w:val="none" w:sz="0" w:space="0" w:color="auto"/>
        <w:right w:val="none" w:sz="0" w:space="0" w:color="auto"/>
      </w:divBdr>
    </w:div>
    <w:div w:id="1633368619">
      <w:bodyDiv w:val="1"/>
      <w:marLeft w:val="0"/>
      <w:marRight w:val="0"/>
      <w:marTop w:val="0"/>
      <w:marBottom w:val="0"/>
      <w:divBdr>
        <w:top w:val="none" w:sz="0" w:space="0" w:color="auto"/>
        <w:left w:val="none" w:sz="0" w:space="0" w:color="auto"/>
        <w:bottom w:val="none" w:sz="0" w:space="0" w:color="auto"/>
        <w:right w:val="none" w:sz="0" w:space="0" w:color="auto"/>
      </w:divBdr>
    </w:div>
    <w:div w:id="2029486027">
      <w:bodyDiv w:val="1"/>
      <w:marLeft w:val="0"/>
      <w:marRight w:val="0"/>
      <w:marTop w:val="0"/>
      <w:marBottom w:val="0"/>
      <w:divBdr>
        <w:top w:val="none" w:sz="0" w:space="0" w:color="auto"/>
        <w:left w:val="none" w:sz="0" w:space="0" w:color="auto"/>
        <w:bottom w:val="none" w:sz="0" w:space="0" w:color="auto"/>
        <w:right w:val="none" w:sz="0" w:space="0" w:color="auto"/>
      </w:divBdr>
      <w:divsChild>
        <w:div w:id="875117402">
          <w:marLeft w:val="0"/>
          <w:marRight w:val="0"/>
          <w:marTop w:val="0"/>
          <w:marBottom w:val="0"/>
          <w:divBdr>
            <w:top w:val="none" w:sz="0" w:space="0" w:color="auto"/>
            <w:left w:val="none" w:sz="0" w:space="0" w:color="auto"/>
            <w:bottom w:val="none" w:sz="0" w:space="0" w:color="auto"/>
            <w:right w:val="none" w:sz="0" w:space="0" w:color="auto"/>
          </w:divBdr>
          <w:divsChild>
            <w:div w:id="1103455948">
              <w:marLeft w:val="0"/>
              <w:marRight w:val="0"/>
              <w:marTop w:val="0"/>
              <w:marBottom w:val="0"/>
              <w:divBdr>
                <w:top w:val="none" w:sz="0" w:space="0" w:color="auto"/>
                <w:left w:val="none" w:sz="0" w:space="0" w:color="auto"/>
                <w:bottom w:val="none" w:sz="0" w:space="0" w:color="auto"/>
                <w:right w:val="none" w:sz="0" w:space="0" w:color="auto"/>
              </w:divBdr>
            </w:div>
          </w:divsChild>
        </w:div>
        <w:div w:id="2127655793">
          <w:marLeft w:val="0"/>
          <w:marRight w:val="0"/>
          <w:marTop w:val="0"/>
          <w:marBottom w:val="0"/>
          <w:divBdr>
            <w:top w:val="none" w:sz="0" w:space="0" w:color="auto"/>
            <w:left w:val="none" w:sz="0" w:space="0" w:color="auto"/>
            <w:bottom w:val="none" w:sz="0" w:space="0" w:color="auto"/>
            <w:right w:val="none" w:sz="0" w:space="0" w:color="auto"/>
          </w:divBdr>
        </w:div>
        <w:div w:id="1671446063">
          <w:marLeft w:val="0"/>
          <w:marRight w:val="0"/>
          <w:marTop w:val="0"/>
          <w:marBottom w:val="0"/>
          <w:divBdr>
            <w:top w:val="none" w:sz="0" w:space="0" w:color="auto"/>
            <w:left w:val="none" w:sz="0" w:space="0" w:color="auto"/>
            <w:bottom w:val="none" w:sz="0" w:space="0" w:color="auto"/>
            <w:right w:val="none" w:sz="0" w:space="0" w:color="auto"/>
          </w:divBdr>
        </w:div>
        <w:div w:id="1025670947">
          <w:marLeft w:val="0"/>
          <w:marRight w:val="0"/>
          <w:marTop w:val="0"/>
          <w:marBottom w:val="0"/>
          <w:divBdr>
            <w:top w:val="none" w:sz="0" w:space="0" w:color="auto"/>
            <w:left w:val="none" w:sz="0" w:space="0" w:color="auto"/>
            <w:bottom w:val="none" w:sz="0" w:space="0" w:color="auto"/>
            <w:right w:val="none" w:sz="0" w:space="0" w:color="auto"/>
          </w:divBdr>
        </w:div>
        <w:div w:id="5516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732</Words>
  <Characters>4026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NINFA GABRIELA RIVERA DURAN</dc:creator>
  <cp:lastModifiedBy>Liliana Piñon Villarreal</cp:lastModifiedBy>
  <cp:revision>7</cp:revision>
  <cp:lastPrinted>2024-10-23T18:55:00Z</cp:lastPrinted>
  <dcterms:created xsi:type="dcterms:W3CDTF">2023-09-01T20:54:00Z</dcterms:created>
  <dcterms:modified xsi:type="dcterms:W3CDTF">2024-10-23T21:16:00Z</dcterms:modified>
</cp:coreProperties>
</file>