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B5" w:rsidRDefault="004C47B5" w:rsidP="004C47B5">
      <w:pPr>
        <w:jc w:val="center"/>
        <w:rPr>
          <w:b/>
          <w:sz w:val="96"/>
          <w:szCs w:val="96"/>
        </w:rPr>
      </w:pPr>
    </w:p>
    <w:p w:rsidR="004C47B5" w:rsidRDefault="004C47B5" w:rsidP="004C47B5">
      <w:pPr>
        <w:jc w:val="center"/>
        <w:rPr>
          <w:b/>
          <w:sz w:val="96"/>
          <w:szCs w:val="96"/>
        </w:rPr>
      </w:pPr>
    </w:p>
    <w:p w:rsidR="0086262E" w:rsidRPr="004C47B5" w:rsidRDefault="004C47B5" w:rsidP="004C47B5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4C47B5">
        <w:rPr>
          <w:b/>
          <w:sz w:val="96"/>
          <w:szCs w:val="96"/>
        </w:rPr>
        <w:t>En el trimestre enero – marzo 2018, no se reutilizo la información</w:t>
      </w:r>
    </w:p>
    <w:sectPr w:rsidR="0086262E" w:rsidRPr="004C4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B5"/>
    <w:rsid w:val="0005372B"/>
    <w:rsid w:val="004C47B5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1DC7-E5F7-43DD-A021-6B24358A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2018-04-27T15:55:00Z</dcterms:created>
  <dcterms:modified xsi:type="dcterms:W3CDTF">2018-04-27T15:56:00Z</dcterms:modified>
</cp:coreProperties>
</file>