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83" w:rsidRDefault="00657983" w:rsidP="00657983">
      <w:pPr>
        <w:jc w:val="center"/>
        <w:rPr>
          <w:b/>
          <w:sz w:val="72"/>
          <w:szCs w:val="72"/>
        </w:rPr>
      </w:pPr>
    </w:p>
    <w:p w:rsidR="00657983" w:rsidRDefault="00657983" w:rsidP="00657983">
      <w:pPr>
        <w:jc w:val="center"/>
        <w:rPr>
          <w:b/>
          <w:sz w:val="72"/>
          <w:szCs w:val="72"/>
        </w:rPr>
      </w:pPr>
    </w:p>
    <w:p w:rsidR="00BD6ECA" w:rsidRPr="00657983" w:rsidRDefault="00657983" w:rsidP="00657983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657983">
        <w:rPr>
          <w:b/>
          <w:sz w:val="72"/>
          <w:szCs w:val="72"/>
        </w:rPr>
        <w:t>No aplica para la Universidad Tecnológica de Chihuahua, ya que no asigna ni permite el uso de recursos públicos a personas físicas o morales, nacionales y/o extranjera.</w:t>
      </w:r>
    </w:p>
    <w:sectPr w:rsidR="00BD6ECA" w:rsidRPr="00657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83"/>
    <w:rsid w:val="00657983"/>
    <w:rsid w:val="00B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B2CA8-FC68-4721-9F23-CB0323C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1</cp:revision>
  <dcterms:created xsi:type="dcterms:W3CDTF">2017-09-12T15:29:00Z</dcterms:created>
  <dcterms:modified xsi:type="dcterms:W3CDTF">2017-09-12T15:33:00Z</dcterms:modified>
</cp:coreProperties>
</file>